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FC5" w:rsidRPr="0039018B" w:rsidRDefault="005548B1" w:rsidP="00C23ABC">
      <w:pPr>
        <w:contextualSpacing/>
        <w:jc w:val="center"/>
        <w:rPr>
          <w:b/>
          <w:spacing w:val="4"/>
        </w:rPr>
      </w:pPr>
      <w:r w:rsidRPr="0039018B">
        <w:rPr>
          <w:b/>
          <w:bCs/>
        </w:rPr>
        <w:t xml:space="preserve">IŠVADOJE  DĖL </w:t>
      </w:r>
      <w:r w:rsidR="00DE7FC5" w:rsidRPr="0039018B">
        <w:rPr>
          <w:b/>
          <w:bCs/>
        </w:rPr>
        <w:t>KORUPCIJOS RIZIKOS ANALIZĖS</w:t>
      </w:r>
    </w:p>
    <w:p w:rsidR="007B6271" w:rsidRDefault="007B6271" w:rsidP="0039018B">
      <w:pPr>
        <w:pStyle w:val="FootnoteText"/>
        <w:tabs>
          <w:tab w:val="left" w:pos="851"/>
          <w:tab w:val="left" w:pos="993"/>
        </w:tabs>
        <w:jc w:val="center"/>
        <w:rPr>
          <w:b/>
          <w:spacing w:val="4"/>
          <w:sz w:val="24"/>
          <w:szCs w:val="24"/>
        </w:rPr>
      </w:pPr>
      <w:r>
        <w:rPr>
          <w:b/>
          <w:spacing w:val="4"/>
          <w:sz w:val="24"/>
          <w:szCs w:val="24"/>
        </w:rPr>
        <w:t>BYLŲ PASKIRSTYMO TEISĖJAMS IR TEISĖJŲ KOLEGIJŲ SUDARYMO VEIKLOS SRITYSE</w:t>
      </w:r>
    </w:p>
    <w:p w:rsidR="00DE7FC5" w:rsidRDefault="00554F92" w:rsidP="0039018B">
      <w:pPr>
        <w:pStyle w:val="FootnoteText"/>
        <w:tabs>
          <w:tab w:val="left" w:pos="851"/>
          <w:tab w:val="left" w:pos="993"/>
        </w:tabs>
        <w:jc w:val="center"/>
        <w:rPr>
          <w:b/>
          <w:bCs/>
          <w:sz w:val="24"/>
          <w:szCs w:val="24"/>
        </w:rPr>
      </w:pPr>
      <w:r w:rsidRPr="0039018B">
        <w:rPr>
          <w:b/>
          <w:sz w:val="24"/>
          <w:szCs w:val="24"/>
        </w:rPr>
        <w:t xml:space="preserve"> </w:t>
      </w:r>
      <w:r w:rsidR="0039018B" w:rsidRPr="0039018B">
        <w:rPr>
          <w:b/>
          <w:sz w:val="24"/>
          <w:szCs w:val="24"/>
        </w:rPr>
        <w:t xml:space="preserve"> </w:t>
      </w:r>
      <w:r w:rsidR="00DE7FC5" w:rsidRPr="0039018B">
        <w:rPr>
          <w:b/>
          <w:bCs/>
          <w:sz w:val="24"/>
          <w:szCs w:val="24"/>
        </w:rPr>
        <w:t xml:space="preserve">PATEIKTŲ REKOMENDACIJŲ </w:t>
      </w:r>
      <w:r w:rsidR="005548B1" w:rsidRPr="0039018B">
        <w:rPr>
          <w:b/>
          <w:bCs/>
          <w:sz w:val="24"/>
          <w:szCs w:val="24"/>
        </w:rPr>
        <w:t xml:space="preserve">ĮGYVENDINIMO </w:t>
      </w:r>
      <w:r w:rsidR="00DE7FC5" w:rsidRPr="0039018B">
        <w:rPr>
          <w:b/>
          <w:bCs/>
          <w:sz w:val="24"/>
          <w:szCs w:val="24"/>
        </w:rPr>
        <w:t>STEBĖSENA</w:t>
      </w:r>
    </w:p>
    <w:p w:rsidR="005864C5" w:rsidRPr="00FD5EA2" w:rsidRDefault="005864C5" w:rsidP="005864C5">
      <w:pPr>
        <w:rPr>
          <w:color w:val="FF0000"/>
        </w:rPr>
      </w:pPr>
    </w:p>
    <w:p w:rsidR="005864C5" w:rsidRDefault="005864C5" w:rsidP="005864C5">
      <w:pPr>
        <w:jc w:val="center"/>
        <w:rPr>
          <w:b/>
        </w:rPr>
      </w:pPr>
      <w:r w:rsidRPr="00B6470F">
        <w:rPr>
          <w:b/>
        </w:rPr>
        <w:t>PATEIKTŲ PASIŪLYMŲ ĮGYVENDINIMAS</w:t>
      </w:r>
    </w:p>
    <w:p w:rsidR="007B6271" w:rsidRDefault="007B6271" w:rsidP="005864C5">
      <w:pPr>
        <w:jc w:val="center"/>
        <w:rPr>
          <w:b/>
        </w:rPr>
      </w:pPr>
      <w:r>
        <w:rPr>
          <w:b/>
        </w:rPr>
        <w:t>2019-11-08</w:t>
      </w:r>
    </w:p>
    <w:p w:rsidR="007B6271" w:rsidRPr="00B6470F" w:rsidRDefault="007B6271" w:rsidP="005864C5">
      <w:pPr>
        <w:jc w:val="center"/>
        <w:rPr>
          <w:b/>
        </w:rPr>
      </w:pPr>
      <w:r>
        <w:rPr>
          <w:b/>
        </w:rPr>
        <w:t xml:space="preserve">Vilnius </w:t>
      </w:r>
    </w:p>
    <w:p w:rsidR="005864C5" w:rsidRPr="00B6470F" w:rsidRDefault="005864C5" w:rsidP="005864C5">
      <w:pPr>
        <w:rPr>
          <w:b/>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1"/>
        <w:gridCol w:w="3110"/>
        <w:gridCol w:w="9072"/>
        <w:gridCol w:w="2268"/>
      </w:tblGrid>
      <w:tr w:rsidR="00032D38" w:rsidRPr="00703BC6" w:rsidTr="006655BC">
        <w:tc>
          <w:tcPr>
            <w:tcW w:w="571" w:type="dxa"/>
          </w:tcPr>
          <w:p w:rsidR="00032D38" w:rsidRPr="00473C22" w:rsidRDefault="00032D38" w:rsidP="005946BB">
            <w:pPr>
              <w:rPr>
                <w:b/>
              </w:rPr>
            </w:pPr>
            <w:r w:rsidRPr="00473C22">
              <w:rPr>
                <w:b/>
              </w:rPr>
              <w:t>Eil. Nr.</w:t>
            </w:r>
          </w:p>
        </w:tc>
        <w:tc>
          <w:tcPr>
            <w:tcW w:w="3110" w:type="dxa"/>
          </w:tcPr>
          <w:p w:rsidR="00032D38" w:rsidRPr="00473C22" w:rsidRDefault="00032D38" w:rsidP="005946BB">
            <w:pPr>
              <w:jc w:val="center"/>
              <w:rPr>
                <w:b/>
              </w:rPr>
            </w:pPr>
            <w:r w:rsidRPr="00473C22">
              <w:rPr>
                <w:b/>
              </w:rPr>
              <w:t>STT pasiūlymai</w:t>
            </w:r>
          </w:p>
        </w:tc>
        <w:tc>
          <w:tcPr>
            <w:tcW w:w="9072" w:type="dxa"/>
          </w:tcPr>
          <w:p w:rsidR="00032D38" w:rsidRPr="00473C22" w:rsidRDefault="00F23213" w:rsidP="005946BB">
            <w:pPr>
              <w:jc w:val="center"/>
              <w:rPr>
                <w:b/>
              </w:rPr>
            </w:pPr>
            <w:r w:rsidRPr="00C074B4">
              <w:rPr>
                <w:b/>
                <w:color w:val="FF0000"/>
              </w:rPr>
              <w:t xml:space="preserve">Teisėjų Tarybos </w:t>
            </w:r>
            <w:r w:rsidR="006655BC" w:rsidRPr="00C074B4">
              <w:rPr>
                <w:b/>
                <w:color w:val="FF0000"/>
              </w:rPr>
              <w:t>p</w:t>
            </w:r>
            <w:r w:rsidR="00032D38" w:rsidRPr="00C074B4">
              <w:rPr>
                <w:b/>
                <w:color w:val="FF0000"/>
              </w:rPr>
              <w:t>lanuojamos įgyvendinti priemonės</w:t>
            </w:r>
          </w:p>
        </w:tc>
        <w:tc>
          <w:tcPr>
            <w:tcW w:w="2268" w:type="dxa"/>
          </w:tcPr>
          <w:p w:rsidR="00032D38" w:rsidRPr="00473C22" w:rsidRDefault="00032D38" w:rsidP="005946BB">
            <w:pPr>
              <w:jc w:val="center"/>
            </w:pPr>
            <w:r w:rsidRPr="00473C22">
              <w:rPr>
                <w:b/>
              </w:rPr>
              <w:t>Specialiųjų tyrimų tarnybos vertinimas</w:t>
            </w:r>
          </w:p>
        </w:tc>
      </w:tr>
      <w:tr w:rsidR="00032D38" w:rsidRPr="00703BC6" w:rsidTr="006655BC">
        <w:tc>
          <w:tcPr>
            <w:tcW w:w="571" w:type="dxa"/>
          </w:tcPr>
          <w:p w:rsidR="00032D38" w:rsidRPr="00703BC6" w:rsidRDefault="00032D38" w:rsidP="005946BB">
            <w:pPr>
              <w:rPr>
                <w:sz w:val="20"/>
                <w:szCs w:val="20"/>
              </w:rPr>
            </w:pPr>
          </w:p>
        </w:tc>
        <w:tc>
          <w:tcPr>
            <w:tcW w:w="3110" w:type="dxa"/>
          </w:tcPr>
          <w:p w:rsidR="00032D38" w:rsidRPr="00703BC6" w:rsidRDefault="00032D38" w:rsidP="005946BB">
            <w:pPr>
              <w:jc w:val="both"/>
              <w:rPr>
                <w:i/>
                <w:sz w:val="20"/>
                <w:szCs w:val="20"/>
              </w:rPr>
            </w:pPr>
            <w:r w:rsidRPr="00703BC6">
              <w:rPr>
                <w:i/>
                <w:sz w:val="20"/>
                <w:szCs w:val="20"/>
              </w:rPr>
              <w:t>Išvadoje dėl korupcijos rizikos analizės nurodyti pasiūlymai.</w:t>
            </w:r>
          </w:p>
        </w:tc>
        <w:tc>
          <w:tcPr>
            <w:tcW w:w="9072" w:type="dxa"/>
          </w:tcPr>
          <w:p w:rsidR="00032D38" w:rsidRPr="00703BC6" w:rsidRDefault="00032D38" w:rsidP="005946BB">
            <w:pPr>
              <w:jc w:val="both"/>
              <w:rPr>
                <w:sz w:val="20"/>
                <w:szCs w:val="20"/>
              </w:rPr>
            </w:pPr>
            <w:r w:rsidRPr="00703BC6">
              <w:rPr>
                <w:b/>
                <w:sz w:val="20"/>
                <w:szCs w:val="20"/>
              </w:rPr>
              <w:t>Atsižvelgta</w:t>
            </w:r>
            <w:r w:rsidRPr="00703BC6">
              <w:rPr>
                <w:sz w:val="20"/>
                <w:szCs w:val="20"/>
              </w:rPr>
              <w:t xml:space="preserve"> – detalizuoti, nurodyti kaip?</w:t>
            </w:r>
          </w:p>
          <w:p w:rsidR="00032D38" w:rsidRPr="00703BC6" w:rsidRDefault="00032D38" w:rsidP="005946BB">
            <w:pPr>
              <w:jc w:val="both"/>
              <w:rPr>
                <w:sz w:val="20"/>
                <w:szCs w:val="20"/>
              </w:rPr>
            </w:pPr>
            <w:r w:rsidRPr="00703BC6">
              <w:rPr>
                <w:b/>
                <w:sz w:val="20"/>
                <w:szCs w:val="20"/>
              </w:rPr>
              <w:t>Atsižvelgta iš dalies</w:t>
            </w:r>
            <w:r w:rsidRPr="00703BC6">
              <w:rPr>
                <w:sz w:val="20"/>
                <w:szCs w:val="20"/>
              </w:rPr>
              <w:t xml:space="preserve"> – detalizuoti, nurodyti kaip? Pagrįsti, kodėl atsižvelgta tik iš dalies?</w:t>
            </w:r>
          </w:p>
          <w:p w:rsidR="00032D38" w:rsidRPr="00703BC6" w:rsidRDefault="00032D38" w:rsidP="005946BB">
            <w:pPr>
              <w:jc w:val="both"/>
              <w:rPr>
                <w:sz w:val="20"/>
                <w:szCs w:val="20"/>
              </w:rPr>
            </w:pPr>
            <w:r w:rsidRPr="00703BC6">
              <w:rPr>
                <w:b/>
                <w:sz w:val="20"/>
                <w:szCs w:val="20"/>
              </w:rPr>
              <w:t>Neatsižvelgta</w:t>
            </w:r>
            <w:r w:rsidRPr="00703BC6">
              <w:rPr>
                <w:sz w:val="20"/>
                <w:szCs w:val="20"/>
              </w:rPr>
              <w:t xml:space="preserve"> – pagrįsti kodėl?</w:t>
            </w:r>
          </w:p>
        </w:tc>
        <w:tc>
          <w:tcPr>
            <w:tcW w:w="2268" w:type="dxa"/>
          </w:tcPr>
          <w:p w:rsidR="00032D38" w:rsidRPr="00703BC6" w:rsidRDefault="00032D38" w:rsidP="005946BB">
            <w:pPr>
              <w:jc w:val="both"/>
              <w:rPr>
                <w:b/>
                <w:sz w:val="20"/>
                <w:szCs w:val="20"/>
              </w:rPr>
            </w:pPr>
          </w:p>
        </w:tc>
      </w:tr>
      <w:tr w:rsidR="00032D38" w:rsidRPr="00703BC6" w:rsidTr="006655BC">
        <w:trPr>
          <w:trHeight w:val="70"/>
        </w:trPr>
        <w:tc>
          <w:tcPr>
            <w:tcW w:w="571" w:type="dxa"/>
          </w:tcPr>
          <w:p w:rsidR="00032D38" w:rsidRPr="00703BC6" w:rsidRDefault="00032D38" w:rsidP="005946BB">
            <w:pPr>
              <w:rPr>
                <w:sz w:val="20"/>
                <w:szCs w:val="20"/>
              </w:rPr>
            </w:pPr>
            <w:r w:rsidRPr="00703BC6">
              <w:rPr>
                <w:sz w:val="20"/>
                <w:szCs w:val="20"/>
              </w:rPr>
              <w:t>1.</w:t>
            </w:r>
          </w:p>
        </w:tc>
        <w:tc>
          <w:tcPr>
            <w:tcW w:w="3110" w:type="dxa"/>
          </w:tcPr>
          <w:p w:rsidR="006655BC" w:rsidRPr="006655BC" w:rsidRDefault="006655BC" w:rsidP="006655BC">
            <w:pPr>
              <w:tabs>
                <w:tab w:val="left" w:pos="851"/>
                <w:tab w:val="left" w:pos="1134"/>
              </w:tabs>
              <w:jc w:val="both"/>
              <w:rPr>
                <w:sz w:val="20"/>
                <w:szCs w:val="20"/>
              </w:rPr>
            </w:pPr>
            <w:r w:rsidRPr="006655BC">
              <w:rPr>
                <w:sz w:val="20"/>
                <w:szCs w:val="20"/>
              </w:rPr>
              <w:t xml:space="preserve">1. Teismų vidinį bei išorinį administravimą vykdantiems subjektams gairėse detalizuoti kriterijų, tikrintinų vertinant bylų paskirstymo teisėjams ir teisėjų kolegijų sudarymo procedūras teismuose, sąrašą, atsižvelgiant į šioje išvadoje pateiktas rekomendacijas, nustatyti trumpesnį rekomenduotiną teismų patikrinimų atlikimo periodiškumą, įpareigoti teismus tikrinti teismo veiklą nuo paskutinio patikrinimo.  </w:t>
            </w:r>
          </w:p>
          <w:p w:rsidR="00032D38" w:rsidRPr="006655BC" w:rsidRDefault="00032D38" w:rsidP="006655BC">
            <w:pPr>
              <w:ind w:firstLine="851"/>
              <w:jc w:val="both"/>
              <w:rPr>
                <w:sz w:val="20"/>
                <w:szCs w:val="20"/>
              </w:rPr>
            </w:pPr>
          </w:p>
        </w:tc>
        <w:tc>
          <w:tcPr>
            <w:tcW w:w="9072" w:type="dxa"/>
          </w:tcPr>
          <w:p w:rsidR="00F00802" w:rsidRPr="00F00802" w:rsidRDefault="00F00802" w:rsidP="00F00802">
            <w:pPr>
              <w:pStyle w:val="prastasis1"/>
              <w:jc w:val="both"/>
              <w:rPr>
                <w:b/>
                <w:bCs/>
                <w:sz w:val="20"/>
                <w:szCs w:val="20"/>
              </w:rPr>
            </w:pPr>
            <w:r w:rsidRPr="00F00802">
              <w:rPr>
                <w:b/>
                <w:bCs/>
                <w:sz w:val="20"/>
                <w:szCs w:val="20"/>
              </w:rPr>
              <w:t>Planuojama atsižvelgti.</w:t>
            </w:r>
          </w:p>
          <w:p w:rsidR="00F00802" w:rsidRPr="00F00802" w:rsidRDefault="00F00802" w:rsidP="00F00802">
            <w:pPr>
              <w:pStyle w:val="prastasis1"/>
              <w:jc w:val="both"/>
              <w:rPr>
                <w:sz w:val="20"/>
                <w:szCs w:val="20"/>
              </w:rPr>
            </w:pPr>
            <w:r w:rsidRPr="00F00802">
              <w:rPr>
                <w:rStyle w:val="Numatytasispastraiposriftas10"/>
                <w:sz w:val="20"/>
                <w:szCs w:val="20"/>
              </w:rPr>
              <w:t xml:space="preserve">Planuojama peržiūrėti ir šiuo aspektu pakeisti </w:t>
            </w:r>
            <w:r w:rsidRPr="00F00802">
              <w:rPr>
                <w:sz w:val="20"/>
                <w:szCs w:val="20"/>
              </w:rPr>
              <w:t>Administravimo teismuose nuostatus, patvirtintus Teisėjų tarybos (toliau – TT) 2015 m. gruodžio 18 d. nutarimu Nr. 13P-157-(7.1.2) „Dėl Administravimo teismuose nuostatų patvirtinimo“, o</w:t>
            </w:r>
            <w:r w:rsidRPr="00F00802">
              <w:rPr>
                <w:rStyle w:val="Numatytasispastraiposriftas10"/>
                <w:sz w:val="20"/>
                <w:szCs w:val="20"/>
              </w:rPr>
              <w:t xml:space="preserve"> jų priede – Gairėse teismų vidinį bei išorinį administravimą vykdantiems subjektams – numatyti rekomendacijas išorinį administravimą vykdantiems subjektams: teismus tikrinti kiek įmanoma vienodesniu periodiškumu, už vienodesnius laikotarpius, vadovaujantis vienodesniais kriterijais.</w:t>
            </w:r>
          </w:p>
          <w:p w:rsidR="00F00802" w:rsidRPr="00F00802" w:rsidRDefault="00F00802" w:rsidP="00F00802">
            <w:pPr>
              <w:pStyle w:val="prastasis1"/>
              <w:jc w:val="both"/>
              <w:rPr>
                <w:sz w:val="20"/>
                <w:szCs w:val="20"/>
              </w:rPr>
            </w:pPr>
            <w:r w:rsidRPr="00F00802">
              <w:rPr>
                <w:rStyle w:val="Numatytasispastraiposriftas10"/>
                <w:sz w:val="20"/>
                <w:szCs w:val="20"/>
              </w:rPr>
              <w:t>Taip pat p</w:t>
            </w:r>
            <w:r w:rsidRPr="00F00802">
              <w:rPr>
                <w:sz w:val="20"/>
                <w:szCs w:val="20"/>
              </w:rPr>
              <w:t>lanuojama papildyti esminius kriterijus, patvirtintus TT 2018 m. lapkričio 30 d. nutarimu Nr. 13P-128-(7.1.2) „Dėl esminių kriterijų 2019–2020 metų planiniams kompleksiniams patikrinimams atlikti patvirtinimo“, pagal kuriuos turi būti atliekami 2019–2020 metų planiniai kompleksiniai patikrinimai.</w:t>
            </w:r>
          </w:p>
          <w:p w:rsidR="00F00802" w:rsidRPr="00F00802" w:rsidRDefault="00F00802" w:rsidP="00F00802">
            <w:pPr>
              <w:pStyle w:val="Puslapioinaostekstas1"/>
              <w:jc w:val="both"/>
            </w:pPr>
            <w:r w:rsidRPr="00F00802">
              <w:rPr>
                <w:rStyle w:val="Numatytasispastraiposriftas1"/>
              </w:rPr>
              <w:t xml:space="preserve">Be to, svarstytina pakeisti Bylų paskirstymo teisėjams ir teisėjų kolegijų sudarymo taisyklių aprašą (patvirtintas TT 2015 m. rugsėjo 25 d. nutarimu Nr. 13P-123-(7.1.2), toliau – </w:t>
            </w:r>
            <w:r w:rsidRPr="00F00802">
              <w:rPr>
                <w:rStyle w:val="Numatytasispastraiposriftas10"/>
              </w:rPr>
              <w:t>Bylų skirstymo taisyklės)</w:t>
            </w:r>
            <w:r w:rsidRPr="00F00802">
              <w:rPr>
                <w:rStyle w:val="Numatytasispastraiposriftas1"/>
              </w:rPr>
              <w:t>, jame numatant darbo krūvio išlyginimo ribas, atkreipiant dėmesį į tai, kad KRA išvadoje vartojama sąvoka „darbo krūvis“ nėra ir neturi būti tapatinama su darbo krūvio sąvoka, kaip ji apibrėžta Darbo krūvio skaičiavimo teismuose tvarkos apraše, patvirtintame TT 2015 m. gegužės 29 d. nutarimu Nr. 13P-79-(7.1.2) „Dėl Darbo krūvio skaičiavimo teismuose tvarkos aprašo patvirtinimo“.</w:t>
            </w:r>
          </w:p>
          <w:p w:rsidR="00B95196" w:rsidRDefault="00F00802" w:rsidP="00F00802">
            <w:pPr>
              <w:jc w:val="both"/>
              <w:rPr>
                <w:sz w:val="20"/>
                <w:szCs w:val="20"/>
              </w:rPr>
            </w:pPr>
            <w:r w:rsidRPr="00F00802">
              <w:rPr>
                <w:sz w:val="20"/>
                <w:szCs w:val="20"/>
              </w:rPr>
              <w:t>Apie visus čia ir žemiau paminėtus teisės aktų pakeitimus Nacionalinė teismų administracija būtų įpareigota informuoti visus Lietuvos teismus.</w:t>
            </w:r>
          </w:p>
          <w:p w:rsidR="00AC2A43" w:rsidRPr="00583B26" w:rsidRDefault="00AC2A43" w:rsidP="00F00802">
            <w:pPr>
              <w:jc w:val="both"/>
            </w:pPr>
          </w:p>
        </w:tc>
        <w:tc>
          <w:tcPr>
            <w:tcW w:w="2268" w:type="dxa"/>
          </w:tcPr>
          <w:p w:rsidR="003C44C2" w:rsidRPr="00F570FC" w:rsidRDefault="003C44C2" w:rsidP="003C44C2">
            <w:pPr>
              <w:jc w:val="both"/>
              <w:rPr>
                <w:color w:val="00B0F0"/>
                <w:sz w:val="20"/>
                <w:szCs w:val="20"/>
              </w:rPr>
            </w:pPr>
            <w:r w:rsidRPr="00F570FC">
              <w:rPr>
                <w:color w:val="00B0F0"/>
                <w:sz w:val="20"/>
                <w:szCs w:val="20"/>
              </w:rPr>
              <w:t>Pasiūlymas laikytinas kaip įgyvendinamas.</w:t>
            </w:r>
          </w:p>
          <w:p w:rsidR="00032D38" w:rsidRPr="00703BC6" w:rsidRDefault="00032D38" w:rsidP="00B72443">
            <w:pPr>
              <w:rPr>
                <w:b/>
                <w:sz w:val="20"/>
                <w:szCs w:val="20"/>
              </w:rPr>
            </w:pPr>
          </w:p>
        </w:tc>
      </w:tr>
      <w:tr w:rsidR="00032D38" w:rsidRPr="00703BC6" w:rsidTr="006655BC">
        <w:tc>
          <w:tcPr>
            <w:tcW w:w="571" w:type="dxa"/>
          </w:tcPr>
          <w:p w:rsidR="00032D38" w:rsidRPr="00703BC6" w:rsidRDefault="00032D38" w:rsidP="005946BB">
            <w:pPr>
              <w:rPr>
                <w:sz w:val="20"/>
                <w:szCs w:val="20"/>
              </w:rPr>
            </w:pPr>
            <w:r w:rsidRPr="00703BC6">
              <w:rPr>
                <w:sz w:val="20"/>
                <w:szCs w:val="20"/>
              </w:rPr>
              <w:t>2.</w:t>
            </w:r>
          </w:p>
        </w:tc>
        <w:tc>
          <w:tcPr>
            <w:tcW w:w="3110" w:type="dxa"/>
          </w:tcPr>
          <w:p w:rsidR="006655BC" w:rsidRPr="006655BC" w:rsidRDefault="006655BC" w:rsidP="006655BC">
            <w:pPr>
              <w:tabs>
                <w:tab w:val="left" w:pos="851"/>
                <w:tab w:val="left" w:pos="1134"/>
              </w:tabs>
              <w:jc w:val="both"/>
              <w:rPr>
                <w:sz w:val="20"/>
                <w:szCs w:val="20"/>
              </w:rPr>
            </w:pPr>
            <w:r w:rsidRPr="006655BC">
              <w:rPr>
                <w:sz w:val="20"/>
                <w:szCs w:val="20"/>
              </w:rPr>
              <w:t>Įvertinti galimybes atskirti Modulyje duomenų apie teisėjui priskirtus nagrinėjamų bylų tipus  ir teisėjo specializacijas skiltis ir jų koregavimo istoriją:</w:t>
            </w:r>
          </w:p>
          <w:p w:rsidR="006655BC" w:rsidRPr="006655BC" w:rsidRDefault="006655BC" w:rsidP="006655BC">
            <w:pPr>
              <w:tabs>
                <w:tab w:val="left" w:pos="851"/>
                <w:tab w:val="left" w:pos="1134"/>
              </w:tabs>
              <w:jc w:val="both"/>
              <w:rPr>
                <w:sz w:val="20"/>
                <w:szCs w:val="20"/>
              </w:rPr>
            </w:pPr>
            <w:r w:rsidRPr="006655BC">
              <w:rPr>
                <w:sz w:val="20"/>
                <w:szCs w:val="20"/>
              </w:rPr>
              <w:t xml:space="preserve">1) Apriboti bylas skirstantiems Modulio vartotojams galimybę </w:t>
            </w:r>
            <w:r w:rsidRPr="006655BC">
              <w:rPr>
                <w:sz w:val="20"/>
                <w:szCs w:val="20"/>
              </w:rPr>
              <w:lastRenderedPageBreak/>
              <w:t>keisti Modulio duomenis dėl teisėjams priskirtinų nagrinėjamų bylų tipų, pvz., pavesti šias funkcijas atlikti kitiems teismo darbuotojams.</w:t>
            </w:r>
          </w:p>
          <w:p w:rsidR="006655BC" w:rsidRPr="006655BC" w:rsidRDefault="006655BC" w:rsidP="00B1731C">
            <w:pPr>
              <w:jc w:val="both"/>
              <w:rPr>
                <w:sz w:val="20"/>
                <w:szCs w:val="20"/>
              </w:rPr>
            </w:pPr>
            <w:r w:rsidRPr="006655BC">
              <w:rPr>
                <w:sz w:val="20"/>
                <w:szCs w:val="20"/>
              </w:rPr>
              <w:t>2) Sugriežtinti teisėjų specializacijų keitimo Modulyje kontrolės procedūras.</w:t>
            </w:r>
          </w:p>
          <w:p w:rsidR="00032D38" w:rsidRPr="006655BC" w:rsidRDefault="00032D38" w:rsidP="006655BC">
            <w:pPr>
              <w:keepNext/>
              <w:ind w:firstLine="6"/>
              <w:jc w:val="both"/>
              <w:rPr>
                <w:sz w:val="20"/>
                <w:szCs w:val="20"/>
              </w:rPr>
            </w:pPr>
          </w:p>
        </w:tc>
        <w:tc>
          <w:tcPr>
            <w:tcW w:w="9072" w:type="dxa"/>
          </w:tcPr>
          <w:p w:rsidR="00F00802" w:rsidRPr="00152347" w:rsidRDefault="00F00802" w:rsidP="00152347">
            <w:pPr>
              <w:pStyle w:val="prastasis10"/>
              <w:spacing w:after="0"/>
              <w:jc w:val="both"/>
              <w:rPr>
                <w:sz w:val="20"/>
                <w:szCs w:val="20"/>
              </w:rPr>
            </w:pPr>
            <w:r w:rsidRPr="00152347">
              <w:rPr>
                <w:rStyle w:val="Numatytasispastraiposriftas1"/>
                <w:rFonts w:ascii="Times New Roman" w:hAnsi="Times New Roman"/>
                <w:b/>
                <w:bCs/>
                <w:sz w:val="20"/>
                <w:szCs w:val="20"/>
              </w:rPr>
              <w:lastRenderedPageBreak/>
              <w:t>Planuojama atsižvelgti iš dalies.</w:t>
            </w:r>
          </w:p>
          <w:p w:rsidR="00032D38" w:rsidRPr="00152347" w:rsidRDefault="00F00802" w:rsidP="00152347">
            <w:pPr>
              <w:jc w:val="both"/>
              <w:rPr>
                <w:sz w:val="20"/>
                <w:szCs w:val="20"/>
              </w:rPr>
            </w:pPr>
            <w:r w:rsidRPr="00152347">
              <w:rPr>
                <w:rStyle w:val="Numatytasispastraiposriftas10"/>
                <w:sz w:val="20"/>
                <w:szCs w:val="20"/>
              </w:rPr>
              <w:t>1) Būtina įvertinti, kad proceso įstatymuose (pvz., Civilinio proceso kodekso 62, 62</w:t>
            </w:r>
            <w:r w:rsidRPr="00152347">
              <w:rPr>
                <w:rStyle w:val="Numatytasispastraiposriftas10"/>
                <w:sz w:val="20"/>
                <w:szCs w:val="20"/>
                <w:vertAlign w:val="superscript"/>
              </w:rPr>
              <w:t>1</w:t>
            </w:r>
            <w:r w:rsidRPr="00152347">
              <w:rPr>
                <w:rStyle w:val="Numatytasispastraiposriftas10"/>
                <w:sz w:val="20"/>
                <w:szCs w:val="20"/>
              </w:rPr>
              <w:t xml:space="preserve">, 319 str., Baudžiamojo proceso kodekso 231, 323, 373 str., Administracinių nusižengimų kodekso 650, 662 str., Administracinių bylų teisenos įstatymo 30, 43 str. ir kt.) nustatyta, jog teismo pirmininkas (jo pavaduotojas, skyriaus pirmininkas) sudaro kolegiją, paskiria jos pirmininką, pranešėją ir pan. Bylų skirstymo taisyklėse taip pat nustatyta teismo pirmininko teisė pačiam skirstyti bylas. Manytina, kad proceso įstatymų keisti nėra tikslinga. Svarstytina Bylų skirstymo taisyklėse rekomenduoti teismuose atskirti duomenų suvedėjo, bylų skirstytojo ir kontroliuojančio </w:t>
            </w:r>
            <w:r w:rsidRPr="00152347">
              <w:rPr>
                <w:rStyle w:val="Numatytasispastraiposriftas10"/>
                <w:sz w:val="20"/>
                <w:szCs w:val="20"/>
              </w:rPr>
              <w:lastRenderedPageBreak/>
              <w:t xml:space="preserve">asmens roles, nustatyti, kad teismo pirmininkas pats neskirstytų bylų, o tik kontroliuotų bylų skirstymo procesą. Pakeitus teisinį reguliavimą, LITEKO </w:t>
            </w:r>
            <w:r w:rsidRPr="00152347">
              <w:rPr>
                <w:sz w:val="20"/>
                <w:szCs w:val="20"/>
              </w:rPr>
              <w:t>būtų užtikrinti teisės aktuose nustatyti funkciniai apribojimai, o teismai apie tai būtų informuoti aplinkraščiu bei paskatinti imtis ir organizacinių priemonių teismų viduje.</w:t>
            </w:r>
          </w:p>
          <w:p w:rsidR="00F00802" w:rsidRPr="00583B26" w:rsidRDefault="00F00802" w:rsidP="00152347">
            <w:pPr>
              <w:jc w:val="both"/>
            </w:pPr>
            <w:r w:rsidRPr="00152347">
              <w:rPr>
                <w:sz w:val="20"/>
                <w:szCs w:val="20"/>
              </w:rPr>
              <w:t>2) Planuojama organizacinėmis priemonėmis užtikrinti, kad teisėjų specializacijų keitimas visuomet būtų pagrįstas teismo darbo organizavimo dokumentais, priimtais remiantis 2008 m. lapkričio 13 d. TT nutarimu Nr. 13P-202-(7.1.2), kuriuo patvirtintas Teisėjų specializacijos tam tikrų kategorijų byloms nagrinėti nustatymo tvarkos aprašas (su visais pakeitimais ir papildymais).</w:t>
            </w:r>
          </w:p>
        </w:tc>
        <w:tc>
          <w:tcPr>
            <w:tcW w:w="2268" w:type="dxa"/>
          </w:tcPr>
          <w:p w:rsidR="00FE2CBA" w:rsidRPr="00F570FC" w:rsidRDefault="00FE2CBA" w:rsidP="00FE2CBA">
            <w:pPr>
              <w:jc w:val="both"/>
              <w:rPr>
                <w:color w:val="00B0F0"/>
                <w:sz w:val="20"/>
                <w:szCs w:val="20"/>
              </w:rPr>
            </w:pPr>
            <w:r w:rsidRPr="00F570FC">
              <w:rPr>
                <w:color w:val="00B0F0"/>
                <w:sz w:val="20"/>
                <w:szCs w:val="20"/>
              </w:rPr>
              <w:lastRenderedPageBreak/>
              <w:t>Pasiūlymas laikytinas kaip įgyvendinamas.</w:t>
            </w:r>
          </w:p>
          <w:p w:rsidR="00032D38" w:rsidRPr="00703BC6" w:rsidRDefault="00032D38" w:rsidP="002A6CA3">
            <w:pPr>
              <w:jc w:val="both"/>
              <w:rPr>
                <w:b/>
                <w:sz w:val="20"/>
                <w:szCs w:val="20"/>
              </w:rPr>
            </w:pPr>
          </w:p>
        </w:tc>
      </w:tr>
      <w:tr w:rsidR="00032D38" w:rsidRPr="00703BC6" w:rsidTr="006655BC">
        <w:tc>
          <w:tcPr>
            <w:tcW w:w="571" w:type="dxa"/>
          </w:tcPr>
          <w:p w:rsidR="00032D38" w:rsidRPr="00703BC6" w:rsidRDefault="00032D38" w:rsidP="005946BB">
            <w:pPr>
              <w:rPr>
                <w:sz w:val="20"/>
                <w:szCs w:val="20"/>
              </w:rPr>
            </w:pPr>
            <w:r w:rsidRPr="00703BC6">
              <w:rPr>
                <w:sz w:val="20"/>
                <w:szCs w:val="20"/>
              </w:rPr>
              <w:lastRenderedPageBreak/>
              <w:t>3.</w:t>
            </w:r>
          </w:p>
        </w:tc>
        <w:tc>
          <w:tcPr>
            <w:tcW w:w="3110" w:type="dxa"/>
          </w:tcPr>
          <w:p w:rsidR="006655BC" w:rsidRPr="006655BC" w:rsidRDefault="006655BC" w:rsidP="006655BC">
            <w:pPr>
              <w:jc w:val="both"/>
              <w:rPr>
                <w:sz w:val="20"/>
                <w:szCs w:val="20"/>
              </w:rPr>
            </w:pPr>
            <w:r w:rsidRPr="006655BC">
              <w:rPr>
                <w:sz w:val="20"/>
                <w:szCs w:val="20"/>
              </w:rPr>
              <w:t>Bylų paskirstymo teisėjams ir teisėjų kolegijų sudarymo taisyklių apraše reglamentuoti:</w:t>
            </w:r>
          </w:p>
          <w:p w:rsidR="006655BC" w:rsidRPr="006655BC" w:rsidRDefault="006655BC" w:rsidP="006655BC">
            <w:pPr>
              <w:ind w:firstLine="25"/>
              <w:jc w:val="both"/>
              <w:rPr>
                <w:sz w:val="20"/>
                <w:szCs w:val="20"/>
              </w:rPr>
            </w:pPr>
            <w:r w:rsidRPr="006655BC">
              <w:rPr>
                <w:sz w:val="20"/>
                <w:szCs w:val="20"/>
              </w:rPr>
              <w:t>1) teisėjų darbo krūvio išlyginimo procedūras, taikomas paskirstant bylas (apskaičiavimo tvarką, periodiškumą, vertintinus laikotarpius, skirtumus ir (ar) ribas (pvz., procentais), kai krūvis gali būti mažinamas teismo (skyriaus) pirmininko rašytiniu sprendimu;</w:t>
            </w:r>
          </w:p>
          <w:p w:rsidR="006655BC" w:rsidRPr="006655BC" w:rsidRDefault="006655BC" w:rsidP="006655BC">
            <w:pPr>
              <w:ind w:firstLine="25"/>
              <w:jc w:val="both"/>
              <w:rPr>
                <w:sz w:val="20"/>
                <w:szCs w:val="20"/>
              </w:rPr>
            </w:pPr>
            <w:r w:rsidRPr="006655BC">
              <w:rPr>
                <w:sz w:val="20"/>
                <w:szCs w:val="20"/>
              </w:rPr>
              <w:t>2) siekiant užtikrinti vienodą teismuose taikomą praktiką, reglamentuoti darbo krūvio išlyginimo taikymo apylinkės teismuose procedūras;</w:t>
            </w:r>
          </w:p>
          <w:p w:rsidR="006655BC" w:rsidRPr="006655BC" w:rsidRDefault="006655BC" w:rsidP="006655BC">
            <w:pPr>
              <w:jc w:val="both"/>
              <w:rPr>
                <w:sz w:val="20"/>
                <w:szCs w:val="20"/>
              </w:rPr>
            </w:pPr>
            <w:r w:rsidRPr="006655BC">
              <w:rPr>
                <w:sz w:val="20"/>
                <w:szCs w:val="20"/>
              </w:rPr>
              <w:t xml:space="preserve">3) teisėjų kolegijos nario (ne pranešėjo) pakeitimo tvarką, kai jis (ji) dėl objektyvių priežasčių negali dalyvauti kolegijos veikloje ar nagrinėti konkrečios bylos (pvz., numatyti, kad teisėjas pakeičiamas kitu iš eilės bylos paskirstymo protokole esančiu teisėju arba pagal teisėjų kodus arba kitus aiškius atrankos kriterijus).  </w:t>
            </w:r>
          </w:p>
          <w:p w:rsidR="00032D38" w:rsidRPr="006655BC" w:rsidRDefault="00032D38" w:rsidP="006655BC">
            <w:pPr>
              <w:tabs>
                <w:tab w:val="left" w:pos="851"/>
              </w:tabs>
              <w:jc w:val="both"/>
              <w:rPr>
                <w:sz w:val="20"/>
                <w:szCs w:val="20"/>
              </w:rPr>
            </w:pPr>
          </w:p>
        </w:tc>
        <w:tc>
          <w:tcPr>
            <w:tcW w:w="9072" w:type="dxa"/>
          </w:tcPr>
          <w:p w:rsidR="00F00802" w:rsidRPr="00152347" w:rsidRDefault="00F00802" w:rsidP="00F00802">
            <w:pPr>
              <w:pStyle w:val="prastasis10"/>
              <w:spacing w:after="0"/>
              <w:jc w:val="both"/>
              <w:rPr>
                <w:rFonts w:ascii="Times New Roman" w:hAnsi="Times New Roman"/>
                <w:b/>
                <w:bCs/>
                <w:sz w:val="20"/>
                <w:szCs w:val="20"/>
              </w:rPr>
            </w:pPr>
            <w:r w:rsidRPr="00152347">
              <w:rPr>
                <w:rFonts w:ascii="Times New Roman" w:hAnsi="Times New Roman"/>
                <w:b/>
                <w:bCs/>
                <w:sz w:val="20"/>
                <w:szCs w:val="20"/>
              </w:rPr>
              <w:t>Planuojama atsižvelgti.</w:t>
            </w:r>
          </w:p>
          <w:p w:rsidR="00583B26" w:rsidRPr="00152347" w:rsidRDefault="00F00802" w:rsidP="00F00802">
            <w:pPr>
              <w:pStyle w:val="ListParagraph"/>
              <w:tabs>
                <w:tab w:val="left" w:pos="1134"/>
              </w:tabs>
              <w:ind w:left="0"/>
              <w:jc w:val="both"/>
              <w:rPr>
                <w:rStyle w:val="Numatytasispastraiposriftas1"/>
                <w:sz w:val="20"/>
                <w:szCs w:val="20"/>
              </w:rPr>
            </w:pPr>
            <w:r w:rsidRPr="00152347">
              <w:rPr>
                <w:rStyle w:val="Numatytasispastraiposriftas10"/>
                <w:sz w:val="20"/>
                <w:szCs w:val="20"/>
              </w:rPr>
              <w:t xml:space="preserve">1) Apsvarsčius ir priėmus sprendimus dėl konkrečių šio pasiūlymo įgyvendinimo priemonių, svarstytina </w:t>
            </w:r>
            <w:r w:rsidRPr="00152347">
              <w:rPr>
                <w:rStyle w:val="Numatytasispastraiposriftas1"/>
                <w:sz w:val="20"/>
                <w:szCs w:val="20"/>
              </w:rPr>
              <w:t>keisti</w:t>
            </w:r>
            <w:r w:rsidRPr="00152347">
              <w:rPr>
                <w:rStyle w:val="Numatytasispastraiposriftas10"/>
                <w:sz w:val="20"/>
                <w:szCs w:val="20"/>
              </w:rPr>
              <w:t xml:space="preserve"> </w:t>
            </w:r>
            <w:r w:rsidRPr="00152347">
              <w:rPr>
                <w:rStyle w:val="Numatytasispastraiposriftas1"/>
                <w:sz w:val="20"/>
                <w:szCs w:val="20"/>
              </w:rPr>
              <w:t>Bylų skirstymo taisykles, sprendžiant teisėjų darbo krūvio išlyginimo procedūrų, taikomų paskirstant bylas, kai krūvis gali būti mažinamas teismo (skyriaus) pirmininko rašytiniu sprendimu, klausimą.</w:t>
            </w:r>
          </w:p>
          <w:p w:rsidR="00F00802" w:rsidRPr="00152347" w:rsidRDefault="00F00802" w:rsidP="00F00802">
            <w:pPr>
              <w:pStyle w:val="prastasis10"/>
              <w:spacing w:after="0"/>
              <w:jc w:val="both"/>
              <w:rPr>
                <w:rStyle w:val="Numatytasispastraiposriftas10"/>
                <w:rFonts w:ascii="Times New Roman" w:hAnsi="Times New Roman"/>
                <w:sz w:val="20"/>
                <w:szCs w:val="20"/>
              </w:rPr>
            </w:pPr>
            <w:r w:rsidRPr="00152347">
              <w:rPr>
                <w:rStyle w:val="Numatytasispastraiposriftas1"/>
                <w:rFonts w:ascii="Times New Roman" w:hAnsi="Times New Roman"/>
                <w:sz w:val="20"/>
                <w:szCs w:val="20"/>
              </w:rPr>
              <w:t xml:space="preserve">2) </w:t>
            </w:r>
            <w:r w:rsidRPr="00152347">
              <w:rPr>
                <w:rStyle w:val="Numatytasispastraiposriftas10"/>
                <w:rFonts w:ascii="Times New Roman" w:hAnsi="Times New Roman"/>
                <w:sz w:val="20"/>
                <w:szCs w:val="20"/>
              </w:rPr>
              <w:t xml:space="preserve">Apsvarsčius ir priėmus sprendimus dėl konkrečių šio pasiūlymo įgyvendinimo priemonių, svarstytina </w:t>
            </w:r>
            <w:r w:rsidRPr="00152347">
              <w:rPr>
                <w:rStyle w:val="Numatytasispastraiposriftas1"/>
                <w:rFonts w:ascii="Times New Roman" w:hAnsi="Times New Roman"/>
                <w:sz w:val="20"/>
                <w:szCs w:val="20"/>
              </w:rPr>
              <w:t>keisti</w:t>
            </w:r>
            <w:r w:rsidRPr="00152347">
              <w:rPr>
                <w:rStyle w:val="Numatytasispastraiposriftas10"/>
                <w:rFonts w:ascii="Times New Roman" w:hAnsi="Times New Roman"/>
                <w:sz w:val="20"/>
                <w:szCs w:val="20"/>
              </w:rPr>
              <w:t xml:space="preserve"> </w:t>
            </w:r>
            <w:r w:rsidRPr="00152347">
              <w:rPr>
                <w:rStyle w:val="Numatytasispastraiposriftas1"/>
                <w:rFonts w:ascii="Times New Roman" w:hAnsi="Times New Roman"/>
                <w:sz w:val="20"/>
                <w:szCs w:val="20"/>
              </w:rPr>
              <w:t>Bylų skirstymo taisykles,</w:t>
            </w:r>
            <w:r w:rsidRPr="00152347">
              <w:rPr>
                <w:rStyle w:val="Numatytasispastraiposriftas10"/>
                <w:rFonts w:ascii="Times New Roman" w:hAnsi="Times New Roman"/>
                <w:sz w:val="20"/>
                <w:szCs w:val="20"/>
              </w:rPr>
              <w:t xml:space="preserve"> sprendžiant darbo krūvio išlyginimo tarp teismo rūmų klausimus.</w:t>
            </w:r>
          </w:p>
          <w:p w:rsidR="00F00802" w:rsidRPr="00152347" w:rsidRDefault="00F00802" w:rsidP="00F00802">
            <w:pPr>
              <w:pStyle w:val="prastasis1"/>
              <w:jc w:val="both"/>
              <w:rPr>
                <w:sz w:val="20"/>
                <w:szCs w:val="20"/>
              </w:rPr>
            </w:pPr>
            <w:r w:rsidRPr="00152347">
              <w:rPr>
                <w:rStyle w:val="Numatytasispastraiposriftas10"/>
                <w:sz w:val="20"/>
                <w:szCs w:val="20"/>
              </w:rPr>
              <w:t xml:space="preserve">3) Apsvarsčius ir priėmus sprendimus dėl konkrečių šio siūlymo įgyvendinimo priemonių, svarstytina </w:t>
            </w:r>
            <w:r w:rsidRPr="00152347">
              <w:rPr>
                <w:sz w:val="20"/>
                <w:szCs w:val="20"/>
              </w:rPr>
              <w:t>keisti</w:t>
            </w:r>
            <w:r w:rsidRPr="00152347">
              <w:rPr>
                <w:rStyle w:val="Numatytasispastraiposriftas10"/>
                <w:sz w:val="20"/>
                <w:szCs w:val="20"/>
              </w:rPr>
              <w:t xml:space="preserve"> </w:t>
            </w:r>
            <w:r w:rsidRPr="00152347">
              <w:rPr>
                <w:sz w:val="20"/>
                <w:szCs w:val="20"/>
              </w:rPr>
              <w:t>Bylų skirstymo taisykles, sprendžiant teisėjų kolegijos nario – ne pranešėjo pakeitimo tvarką, kai jis dėl objektyvių priežasčių negali dalyvauti kolegijos veikloje ar nagrinėti konkrečios bylos, klausimą.</w:t>
            </w:r>
          </w:p>
          <w:p w:rsidR="00F00802" w:rsidRPr="00583B26" w:rsidRDefault="00F00802" w:rsidP="00F00802">
            <w:pPr>
              <w:pStyle w:val="prastasis10"/>
              <w:spacing w:after="0"/>
              <w:jc w:val="both"/>
            </w:pPr>
            <w:r w:rsidRPr="00152347">
              <w:rPr>
                <w:rStyle w:val="Numatytasispastraiposriftas1"/>
                <w:rFonts w:ascii="Times New Roman" w:hAnsi="Times New Roman"/>
                <w:bCs/>
                <w:iCs/>
                <w:sz w:val="20"/>
                <w:szCs w:val="20"/>
              </w:rPr>
              <w:t xml:space="preserve">Be to, </w:t>
            </w:r>
            <w:r w:rsidRPr="00152347">
              <w:rPr>
                <w:rStyle w:val="Numatytasispastraiposriftas10"/>
                <w:rFonts w:ascii="Times New Roman" w:hAnsi="Times New Roman"/>
                <w:sz w:val="20"/>
                <w:szCs w:val="20"/>
              </w:rPr>
              <w:t xml:space="preserve">svarstytina pakeisti Bylų skirstymo taisykles, </w:t>
            </w:r>
            <w:r w:rsidRPr="00152347">
              <w:rPr>
                <w:rFonts w:ascii="Times New Roman" w:hAnsi="Times New Roman"/>
                <w:sz w:val="20"/>
                <w:szCs w:val="20"/>
              </w:rPr>
              <w:t>LITEKO Bylų skirstymo moduliui (toliau – Modulis) neleidžiant generuoti teisėjų kolegijas neribotą kartų skaičių, taip pat įtvirtinant, kad, sudarant kolegijas atskirai bylai ar nuolatines, pirmiausiai naudojamasi Moduliu, o kiti būdai (teismo primininko įsakymu patvirtintos nuolatinės kolegijų sudėtys) turėtų būti išimtis.</w:t>
            </w:r>
          </w:p>
        </w:tc>
        <w:tc>
          <w:tcPr>
            <w:tcW w:w="2268" w:type="dxa"/>
          </w:tcPr>
          <w:p w:rsidR="00A517B4" w:rsidRPr="00F570FC" w:rsidRDefault="00BE3C60" w:rsidP="00A517B4">
            <w:pPr>
              <w:jc w:val="both"/>
              <w:rPr>
                <w:color w:val="00B0F0"/>
                <w:sz w:val="20"/>
                <w:szCs w:val="20"/>
              </w:rPr>
            </w:pPr>
            <w:r>
              <w:rPr>
                <w:color w:val="00B0F0"/>
                <w:sz w:val="20"/>
                <w:szCs w:val="20"/>
              </w:rPr>
              <w:t>Pasiūlymai laikytini kaip įgyvendinami</w:t>
            </w:r>
            <w:r w:rsidR="00A517B4" w:rsidRPr="00F570FC">
              <w:rPr>
                <w:color w:val="00B0F0"/>
                <w:sz w:val="20"/>
                <w:szCs w:val="20"/>
              </w:rPr>
              <w:t>.</w:t>
            </w:r>
          </w:p>
          <w:p w:rsidR="00A517B4" w:rsidRDefault="00A517B4" w:rsidP="001A5F2B">
            <w:pPr>
              <w:tabs>
                <w:tab w:val="left" w:pos="900"/>
              </w:tabs>
              <w:jc w:val="both"/>
              <w:rPr>
                <w:color w:val="00B050"/>
                <w:sz w:val="20"/>
              </w:rPr>
            </w:pPr>
          </w:p>
          <w:p w:rsidR="00A517B4" w:rsidRDefault="00A517B4" w:rsidP="001A5F2B">
            <w:pPr>
              <w:tabs>
                <w:tab w:val="left" w:pos="900"/>
              </w:tabs>
              <w:jc w:val="both"/>
              <w:rPr>
                <w:color w:val="00B050"/>
                <w:sz w:val="20"/>
              </w:rPr>
            </w:pPr>
          </w:p>
          <w:p w:rsidR="00A517B4" w:rsidRDefault="00A517B4" w:rsidP="001A5F2B">
            <w:pPr>
              <w:tabs>
                <w:tab w:val="left" w:pos="900"/>
              </w:tabs>
              <w:jc w:val="both"/>
              <w:rPr>
                <w:color w:val="00B050"/>
                <w:sz w:val="20"/>
              </w:rPr>
            </w:pPr>
          </w:p>
          <w:p w:rsidR="00A517B4" w:rsidRDefault="00A517B4" w:rsidP="001A5F2B">
            <w:pPr>
              <w:tabs>
                <w:tab w:val="left" w:pos="900"/>
              </w:tabs>
              <w:jc w:val="both"/>
              <w:rPr>
                <w:color w:val="00B050"/>
                <w:sz w:val="20"/>
              </w:rPr>
            </w:pPr>
          </w:p>
          <w:p w:rsidR="00A517B4" w:rsidRDefault="00A517B4" w:rsidP="001A5F2B">
            <w:pPr>
              <w:tabs>
                <w:tab w:val="left" w:pos="900"/>
              </w:tabs>
              <w:jc w:val="both"/>
              <w:rPr>
                <w:color w:val="00B050"/>
                <w:sz w:val="20"/>
              </w:rPr>
            </w:pPr>
          </w:p>
          <w:p w:rsidR="00A517B4" w:rsidRPr="00703BC6" w:rsidRDefault="00A517B4" w:rsidP="00BE3C60">
            <w:pPr>
              <w:jc w:val="both"/>
              <w:rPr>
                <w:b/>
                <w:sz w:val="20"/>
                <w:szCs w:val="20"/>
              </w:rPr>
            </w:pPr>
          </w:p>
        </w:tc>
      </w:tr>
      <w:tr w:rsidR="00032D38" w:rsidRPr="00703BC6" w:rsidTr="006655BC">
        <w:tc>
          <w:tcPr>
            <w:tcW w:w="571" w:type="dxa"/>
          </w:tcPr>
          <w:p w:rsidR="00032D38" w:rsidRPr="00703BC6" w:rsidRDefault="00032D38" w:rsidP="005946BB">
            <w:r w:rsidRPr="00B95196">
              <w:rPr>
                <w:sz w:val="20"/>
              </w:rPr>
              <w:t>4.</w:t>
            </w:r>
          </w:p>
        </w:tc>
        <w:tc>
          <w:tcPr>
            <w:tcW w:w="3110" w:type="dxa"/>
          </w:tcPr>
          <w:p w:rsidR="006655BC" w:rsidRPr="006655BC" w:rsidRDefault="006655BC" w:rsidP="006655BC">
            <w:pPr>
              <w:jc w:val="both"/>
              <w:rPr>
                <w:sz w:val="20"/>
                <w:szCs w:val="20"/>
              </w:rPr>
            </w:pPr>
            <w:r w:rsidRPr="006655BC">
              <w:rPr>
                <w:sz w:val="20"/>
                <w:szCs w:val="20"/>
              </w:rPr>
              <w:t>Tobulinti teisėjo paskyrimo protokolo formą, užtikrinant jos informatyvumą:</w:t>
            </w:r>
          </w:p>
          <w:p w:rsidR="006655BC" w:rsidRPr="006655BC" w:rsidRDefault="006655BC" w:rsidP="006655BC">
            <w:pPr>
              <w:jc w:val="both"/>
              <w:rPr>
                <w:sz w:val="20"/>
                <w:szCs w:val="20"/>
              </w:rPr>
            </w:pPr>
            <w:r w:rsidRPr="006655BC">
              <w:rPr>
                <w:sz w:val="20"/>
                <w:szCs w:val="20"/>
              </w:rPr>
              <w:t xml:space="preserve">1) Skirstant civilines bylas protokole turi matytis tik teismo </w:t>
            </w:r>
            <w:r w:rsidRPr="006655BC">
              <w:rPr>
                <w:sz w:val="20"/>
                <w:szCs w:val="20"/>
              </w:rPr>
              <w:lastRenderedPageBreak/>
              <w:t>Civilinių bylų skyriaus teisėjai, baudžiamąsias – tik Baudžiamųjų bylų skyrių teisėjai.</w:t>
            </w:r>
          </w:p>
          <w:p w:rsidR="006655BC" w:rsidRPr="006655BC" w:rsidRDefault="006655BC" w:rsidP="006655BC">
            <w:pPr>
              <w:jc w:val="both"/>
              <w:rPr>
                <w:sz w:val="20"/>
                <w:szCs w:val="20"/>
              </w:rPr>
            </w:pPr>
            <w:r w:rsidRPr="006655BC">
              <w:rPr>
                <w:sz w:val="20"/>
                <w:szCs w:val="20"/>
              </w:rPr>
              <w:t xml:space="preserve">2) Kiekviename protokole turi aiškiai matytis teisėjų, kurie dėl objektyvių priežasčių nedalyvavo Modulio generuojamoje teisėjų atrankoje, pašalinimas ir jo priežastys bei duomenys, atsižvelgiant į Bendrojo duomenų apsaugos reglamento reikalavimus. </w:t>
            </w:r>
          </w:p>
          <w:p w:rsidR="00032D38" w:rsidRPr="006655BC" w:rsidRDefault="006655BC" w:rsidP="006655BC">
            <w:pPr>
              <w:tabs>
                <w:tab w:val="left" w:pos="851"/>
              </w:tabs>
              <w:jc w:val="both"/>
              <w:rPr>
                <w:sz w:val="20"/>
                <w:szCs w:val="20"/>
              </w:rPr>
            </w:pPr>
            <w:r w:rsidRPr="006655BC">
              <w:rPr>
                <w:sz w:val="20"/>
                <w:szCs w:val="20"/>
              </w:rPr>
              <w:tab/>
            </w:r>
          </w:p>
        </w:tc>
        <w:tc>
          <w:tcPr>
            <w:tcW w:w="9072" w:type="dxa"/>
          </w:tcPr>
          <w:p w:rsidR="00F00802" w:rsidRPr="00152347" w:rsidRDefault="00F00802" w:rsidP="00F00802">
            <w:pPr>
              <w:pStyle w:val="prastasis10"/>
              <w:spacing w:after="0"/>
              <w:jc w:val="both"/>
              <w:rPr>
                <w:rFonts w:ascii="Times New Roman" w:hAnsi="Times New Roman"/>
                <w:b/>
                <w:bCs/>
                <w:sz w:val="20"/>
                <w:szCs w:val="20"/>
              </w:rPr>
            </w:pPr>
            <w:r w:rsidRPr="00152347">
              <w:rPr>
                <w:rFonts w:ascii="Times New Roman" w:hAnsi="Times New Roman"/>
                <w:b/>
                <w:bCs/>
                <w:sz w:val="20"/>
                <w:szCs w:val="20"/>
              </w:rPr>
              <w:lastRenderedPageBreak/>
              <w:t>1) Planuojama neatsižvelgti.</w:t>
            </w:r>
          </w:p>
          <w:p w:rsidR="00032D38" w:rsidRPr="00152347" w:rsidRDefault="00F00802" w:rsidP="00F00802">
            <w:pPr>
              <w:jc w:val="both"/>
              <w:rPr>
                <w:sz w:val="20"/>
                <w:szCs w:val="20"/>
              </w:rPr>
            </w:pPr>
            <w:r w:rsidRPr="00152347">
              <w:rPr>
                <w:sz w:val="20"/>
                <w:szCs w:val="20"/>
              </w:rPr>
              <w:t xml:space="preserve">Teisinis reguliavimas nenumato civilinių ir baudžiamųjų bylų skyrių bendrosios kompetencijos apylinkės ir administraciniuose teismuose; ne visuose apylinkės teismuose nustatytos teisėjų specializacijos; būna atvejų, kuomet civilinis ieškinys pareiškiamas baudžiamojoje byloje; apeliacinės instancijos teismuose gali būti sudaromos mišrios abiejų skyrių kolegijos; Lietuvos Aukščiausiame Teisme gali būti sudaromos ir mišrios, ir </w:t>
            </w:r>
            <w:r w:rsidRPr="00152347">
              <w:rPr>
                <w:sz w:val="20"/>
                <w:szCs w:val="20"/>
              </w:rPr>
              <w:lastRenderedPageBreak/>
              <w:t>išplėstinės abiejų skyrių kolegijos ir viso teismo plenarinės sesijos. Be to, pats Modulis, teisėjo paskyrimo protokole siūlydamas teisėjų eiliškumą, konkrečiai bylai tinkamos specializacijos teisėjus iškelia į priekį, o netinkamos – nuleidžia į pabaigą.</w:t>
            </w:r>
          </w:p>
          <w:p w:rsidR="00F00802" w:rsidRPr="00152347" w:rsidRDefault="00F00802" w:rsidP="00F00802">
            <w:pPr>
              <w:pStyle w:val="prastasis1"/>
              <w:jc w:val="both"/>
              <w:rPr>
                <w:b/>
                <w:bCs/>
                <w:sz w:val="20"/>
                <w:szCs w:val="20"/>
              </w:rPr>
            </w:pPr>
            <w:r w:rsidRPr="00152347">
              <w:rPr>
                <w:b/>
                <w:bCs/>
                <w:sz w:val="20"/>
                <w:szCs w:val="20"/>
              </w:rPr>
              <w:t>2) Planuojama atsižvelgti.</w:t>
            </w:r>
          </w:p>
          <w:p w:rsidR="00F00802" w:rsidRPr="00BF7322" w:rsidRDefault="00F00802" w:rsidP="00F00802">
            <w:pPr>
              <w:jc w:val="both"/>
            </w:pPr>
            <w:r w:rsidRPr="00152347">
              <w:rPr>
                <w:sz w:val="20"/>
                <w:szCs w:val="20"/>
              </w:rPr>
              <w:t>LITEKO2 Modulis turėtų užtikrinti, kad informacija apie teisėjo laikino nedarbingumo (atostogų, komandiruočių ir pan.) laikotarpius, nepažeidžiant asmens duomenų teisinės apsaugos reikalavimų, būtų atvaizduojama bylos teisėjo paskyrimo protokole.</w:t>
            </w:r>
          </w:p>
        </w:tc>
        <w:tc>
          <w:tcPr>
            <w:tcW w:w="2268" w:type="dxa"/>
          </w:tcPr>
          <w:p w:rsidR="00E0525E" w:rsidRDefault="00BE3C60" w:rsidP="00E0525E">
            <w:pPr>
              <w:jc w:val="both"/>
              <w:rPr>
                <w:color w:val="FFC000"/>
                <w:sz w:val="20"/>
                <w:szCs w:val="20"/>
              </w:rPr>
            </w:pPr>
            <w:r w:rsidRPr="00BE3C60">
              <w:rPr>
                <w:color w:val="FFC000"/>
                <w:sz w:val="20"/>
                <w:szCs w:val="20"/>
              </w:rPr>
              <w:lastRenderedPageBreak/>
              <w:t xml:space="preserve">Argumentams pritarta, pastabų neturime. </w:t>
            </w:r>
          </w:p>
          <w:p w:rsidR="00D1369D" w:rsidRDefault="00D1369D" w:rsidP="00E0525E">
            <w:pPr>
              <w:jc w:val="both"/>
              <w:rPr>
                <w:color w:val="FFC000"/>
                <w:sz w:val="20"/>
                <w:szCs w:val="20"/>
              </w:rPr>
            </w:pPr>
          </w:p>
          <w:p w:rsidR="00D1369D" w:rsidRDefault="00D1369D" w:rsidP="00E0525E">
            <w:pPr>
              <w:jc w:val="both"/>
              <w:rPr>
                <w:color w:val="FFC000"/>
                <w:sz w:val="20"/>
                <w:szCs w:val="20"/>
              </w:rPr>
            </w:pPr>
          </w:p>
          <w:p w:rsidR="00D1369D" w:rsidRDefault="00D1369D" w:rsidP="00E0525E">
            <w:pPr>
              <w:jc w:val="both"/>
              <w:rPr>
                <w:color w:val="FFC000"/>
                <w:sz w:val="20"/>
                <w:szCs w:val="20"/>
              </w:rPr>
            </w:pPr>
          </w:p>
          <w:p w:rsidR="00D1369D" w:rsidRDefault="00D1369D" w:rsidP="00E0525E">
            <w:pPr>
              <w:jc w:val="both"/>
              <w:rPr>
                <w:color w:val="FFC000"/>
                <w:sz w:val="20"/>
                <w:szCs w:val="20"/>
              </w:rPr>
            </w:pPr>
          </w:p>
          <w:p w:rsidR="00D1369D" w:rsidRDefault="00D1369D" w:rsidP="00E0525E">
            <w:pPr>
              <w:jc w:val="both"/>
              <w:rPr>
                <w:color w:val="FFC000"/>
                <w:sz w:val="20"/>
                <w:szCs w:val="20"/>
              </w:rPr>
            </w:pPr>
          </w:p>
          <w:p w:rsidR="00D1369D" w:rsidRDefault="00D1369D" w:rsidP="00E0525E">
            <w:pPr>
              <w:jc w:val="both"/>
              <w:rPr>
                <w:color w:val="FFC000"/>
                <w:sz w:val="20"/>
                <w:szCs w:val="20"/>
              </w:rPr>
            </w:pPr>
          </w:p>
          <w:p w:rsidR="00D1369D" w:rsidRPr="00F570FC" w:rsidRDefault="00D1369D" w:rsidP="00D1369D">
            <w:pPr>
              <w:jc w:val="both"/>
              <w:rPr>
                <w:color w:val="00B0F0"/>
                <w:sz w:val="20"/>
                <w:szCs w:val="20"/>
              </w:rPr>
            </w:pPr>
            <w:r w:rsidRPr="00F570FC">
              <w:rPr>
                <w:color w:val="00B0F0"/>
                <w:sz w:val="20"/>
                <w:szCs w:val="20"/>
              </w:rPr>
              <w:t>Pasiūlymas laikytinas kaip įgyvendinamas.</w:t>
            </w:r>
          </w:p>
          <w:p w:rsidR="00D1369D" w:rsidRPr="00BE3C60" w:rsidRDefault="00D1369D" w:rsidP="00E0525E">
            <w:pPr>
              <w:jc w:val="both"/>
              <w:rPr>
                <w:color w:val="FFC000"/>
                <w:sz w:val="20"/>
                <w:szCs w:val="20"/>
              </w:rPr>
            </w:pPr>
          </w:p>
          <w:p w:rsidR="00032D38" w:rsidRPr="00703BC6" w:rsidRDefault="00032D38" w:rsidP="00161EBD">
            <w:pPr>
              <w:jc w:val="both"/>
              <w:rPr>
                <w:b/>
              </w:rPr>
            </w:pPr>
          </w:p>
        </w:tc>
      </w:tr>
      <w:tr w:rsidR="00032D38" w:rsidRPr="00703BC6" w:rsidTr="006655BC">
        <w:tc>
          <w:tcPr>
            <w:tcW w:w="571" w:type="dxa"/>
          </w:tcPr>
          <w:p w:rsidR="00032D38" w:rsidRPr="00703BC6" w:rsidRDefault="00032D38" w:rsidP="005946BB">
            <w:pPr>
              <w:rPr>
                <w:sz w:val="20"/>
                <w:szCs w:val="20"/>
              </w:rPr>
            </w:pPr>
            <w:r w:rsidRPr="00703BC6">
              <w:rPr>
                <w:sz w:val="20"/>
                <w:szCs w:val="20"/>
              </w:rPr>
              <w:lastRenderedPageBreak/>
              <w:t>5.</w:t>
            </w:r>
          </w:p>
        </w:tc>
        <w:tc>
          <w:tcPr>
            <w:tcW w:w="3110" w:type="dxa"/>
          </w:tcPr>
          <w:p w:rsidR="006655BC" w:rsidRPr="006655BC" w:rsidRDefault="006655BC" w:rsidP="006655BC">
            <w:pPr>
              <w:tabs>
                <w:tab w:val="left" w:pos="851"/>
              </w:tabs>
              <w:jc w:val="both"/>
              <w:rPr>
                <w:sz w:val="20"/>
                <w:szCs w:val="20"/>
              </w:rPr>
            </w:pPr>
            <w:r w:rsidRPr="006655BC">
              <w:rPr>
                <w:sz w:val="20"/>
                <w:szCs w:val="20"/>
              </w:rPr>
              <w:t xml:space="preserve">Siekiant užtikrinti vienodą teismuose taikomą praktiką paskirstant bylas teisėjams naudojant Modulį, aiškiai reglamentuoti šiuo metu skirtingai teismuose taikomų procedūrų, naudojantis Moduliu, atlikimo tvarką darbą LITEKO reglamentuojančiuose teisės aktuose. Apsvarstyti galimybę reglamentuoti atvejus, kada teismuose turi būti naudojama Modulio funkcija ,,Išlyginamieji krūviai“, o kada – Modulio funkcija ,,Negali nagrinėti“. </w:t>
            </w:r>
          </w:p>
          <w:p w:rsidR="00032D38" w:rsidRPr="006655BC" w:rsidRDefault="00032D38" w:rsidP="006655BC">
            <w:pPr>
              <w:tabs>
                <w:tab w:val="left" w:pos="567"/>
                <w:tab w:val="left" w:pos="851"/>
                <w:tab w:val="left" w:pos="1134"/>
                <w:tab w:val="left" w:pos="1560"/>
              </w:tabs>
              <w:jc w:val="both"/>
              <w:rPr>
                <w:sz w:val="20"/>
                <w:szCs w:val="20"/>
              </w:rPr>
            </w:pPr>
          </w:p>
        </w:tc>
        <w:tc>
          <w:tcPr>
            <w:tcW w:w="9072" w:type="dxa"/>
          </w:tcPr>
          <w:p w:rsidR="00F00802" w:rsidRPr="00152347" w:rsidRDefault="00F00802" w:rsidP="00F00802">
            <w:pPr>
              <w:pStyle w:val="prastasis10"/>
              <w:spacing w:after="0"/>
              <w:jc w:val="both"/>
              <w:rPr>
                <w:rFonts w:ascii="Times New Roman" w:hAnsi="Times New Roman"/>
                <w:b/>
                <w:bCs/>
                <w:sz w:val="20"/>
                <w:szCs w:val="20"/>
              </w:rPr>
            </w:pPr>
            <w:r w:rsidRPr="00152347">
              <w:rPr>
                <w:rFonts w:ascii="Times New Roman" w:hAnsi="Times New Roman"/>
                <w:b/>
                <w:bCs/>
                <w:sz w:val="20"/>
                <w:szCs w:val="20"/>
              </w:rPr>
              <w:t>Planuojama atsižvelgti.</w:t>
            </w:r>
          </w:p>
          <w:p w:rsidR="00F00802" w:rsidRPr="00152347" w:rsidRDefault="00F00802" w:rsidP="00F00802">
            <w:pPr>
              <w:pStyle w:val="prastasis1"/>
              <w:jc w:val="both"/>
              <w:rPr>
                <w:sz w:val="20"/>
                <w:szCs w:val="20"/>
              </w:rPr>
            </w:pPr>
            <w:r w:rsidRPr="00152347">
              <w:rPr>
                <w:rStyle w:val="Numatytasispastraiposriftas10"/>
                <w:sz w:val="20"/>
                <w:szCs w:val="20"/>
              </w:rPr>
              <w:t>Planuojama detalizuoti Bylų skirstymo taisykles, užtikrinant, kad atskiri teismai, tvirtindami savo bylų skirstymo taisykles, tiksliai vadovautųsi Bylų skirstymo taisyklėmis, patvirtintomis TT, kad tarp atskirų teismų bylų skirstymo taisyklių nebūtų didelių skirtumų.</w:t>
            </w:r>
          </w:p>
          <w:p w:rsidR="00B95196" w:rsidRPr="00152347" w:rsidRDefault="00F00802" w:rsidP="00F00802">
            <w:pPr>
              <w:jc w:val="both"/>
              <w:rPr>
                <w:b/>
                <w:sz w:val="20"/>
                <w:szCs w:val="20"/>
              </w:rPr>
            </w:pPr>
            <w:r w:rsidRPr="00152347">
              <w:rPr>
                <w:rStyle w:val="Numatytasispastraiposriftas10"/>
                <w:sz w:val="20"/>
                <w:szCs w:val="20"/>
              </w:rPr>
              <w:t>Be to, svarstytina</w:t>
            </w:r>
            <w:r w:rsidRPr="00152347">
              <w:rPr>
                <w:sz w:val="20"/>
                <w:szCs w:val="20"/>
              </w:rPr>
              <w:t xml:space="preserve"> keisti Bylų skirstymo taisykles, jose nustatant, kad tais atvejais, kai teisėjo atmetimo priežastis yra „negali nagrinėti, nes paskirtas kitas posėdis“, būtų privaloma nurodyti kitam posėdžiui paskirtos bylos numerį.</w:t>
            </w:r>
          </w:p>
        </w:tc>
        <w:tc>
          <w:tcPr>
            <w:tcW w:w="2268" w:type="dxa"/>
          </w:tcPr>
          <w:p w:rsidR="00E0525E" w:rsidRPr="00F570FC" w:rsidRDefault="00E0525E" w:rsidP="00E0525E">
            <w:pPr>
              <w:jc w:val="both"/>
              <w:rPr>
                <w:color w:val="00B0F0"/>
                <w:sz w:val="20"/>
                <w:szCs w:val="20"/>
              </w:rPr>
            </w:pPr>
            <w:r w:rsidRPr="00F570FC">
              <w:rPr>
                <w:color w:val="00B0F0"/>
                <w:sz w:val="20"/>
                <w:szCs w:val="20"/>
              </w:rPr>
              <w:t>Pasiūlymas laikytinas kaip įgyvendinamas.</w:t>
            </w:r>
          </w:p>
          <w:p w:rsidR="00032D38" w:rsidRPr="00703BC6" w:rsidRDefault="00032D38" w:rsidP="00161EBD">
            <w:pPr>
              <w:tabs>
                <w:tab w:val="left" w:pos="900"/>
              </w:tabs>
              <w:jc w:val="both"/>
              <w:rPr>
                <w:b/>
                <w:sz w:val="20"/>
                <w:szCs w:val="20"/>
              </w:rPr>
            </w:pPr>
          </w:p>
        </w:tc>
      </w:tr>
      <w:tr w:rsidR="001E32FA" w:rsidRPr="00703BC6" w:rsidTr="006655BC">
        <w:tc>
          <w:tcPr>
            <w:tcW w:w="571" w:type="dxa"/>
          </w:tcPr>
          <w:p w:rsidR="001E32FA" w:rsidRDefault="001E32FA" w:rsidP="005946BB">
            <w:pPr>
              <w:rPr>
                <w:sz w:val="20"/>
                <w:szCs w:val="20"/>
              </w:rPr>
            </w:pPr>
          </w:p>
        </w:tc>
        <w:tc>
          <w:tcPr>
            <w:tcW w:w="3110" w:type="dxa"/>
          </w:tcPr>
          <w:p w:rsidR="001E32FA" w:rsidRPr="00BF7322" w:rsidRDefault="001E32FA" w:rsidP="002935A2">
            <w:pPr>
              <w:tabs>
                <w:tab w:val="left" w:pos="567"/>
                <w:tab w:val="left" w:pos="851"/>
                <w:tab w:val="left" w:pos="1560"/>
              </w:tabs>
              <w:jc w:val="both"/>
            </w:pPr>
          </w:p>
        </w:tc>
        <w:tc>
          <w:tcPr>
            <w:tcW w:w="9072" w:type="dxa"/>
          </w:tcPr>
          <w:p w:rsidR="001E32FA" w:rsidRDefault="001E32FA" w:rsidP="002935A2">
            <w:pPr>
              <w:jc w:val="both"/>
              <w:rPr>
                <w:b/>
              </w:rPr>
            </w:pPr>
          </w:p>
          <w:p w:rsidR="001E32FA" w:rsidRPr="00C074B4" w:rsidRDefault="001E32FA" w:rsidP="002935A2">
            <w:pPr>
              <w:jc w:val="both"/>
              <w:rPr>
                <w:b/>
                <w:color w:val="FF0000"/>
              </w:rPr>
            </w:pPr>
            <w:r w:rsidRPr="00C074B4">
              <w:rPr>
                <w:b/>
                <w:color w:val="FF0000"/>
              </w:rPr>
              <w:t>Nacionalinės teismų administracijos planuojamos įgyvendinti priemonės</w:t>
            </w:r>
          </w:p>
          <w:p w:rsidR="001E32FA" w:rsidRPr="001E32FA" w:rsidRDefault="001E32FA" w:rsidP="002935A2">
            <w:pPr>
              <w:jc w:val="both"/>
              <w:rPr>
                <w:b/>
              </w:rPr>
            </w:pPr>
          </w:p>
        </w:tc>
        <w:tc>
          <w:tcPr>
            <w:tcW w:w="2268" w:type="dxa"/>
          </w:tcPr>
          <w:p w:rsidR="001E32FA" w:rsidRPr="001E32FA" w:rsidRDefault="001E32FA" w:rsidP="00BF7322">
            <w:pPr>
              <w:jc w:val="both"/>
              <w:rPr>
                <w:color w:val="00B0F0"/>
              </w:rPr>
            </w:pPr>
          </w:p>
        </w:tc>
      </w:tr>
      <w:tr w:rsidR="0080582A" w:rsidRPr="00703BC6" w:rsidTr="006655BC">
        <w:tc>
          <w:tcPr>
            <w:tcW w:w="571" w:type="dxa"/>
          </w:tcPr>
          <w:p w:rsidR="0080582A" w:rsidRPr="00703BC6" w:rsidRDefault="0080582A" w:rsidP="005946BB">
            <w:pPr>
              <w:rPr>
                <w:sz w:val="20"/>
                <w:szCs w:val="20"/>
              </w:rPr>
            </w:pPr>
            <w:r>
              <w:rPr>
                <w:sz w:val="20"/>
                <w:szCs w:val="20"/>
              </w:rPr>
              <w:t xml:space="preserve">6. </w:t>
            </w:r>
          </w:p>
        </w:tc>
        <w:tc>
          <w:tcPr>
            <w:tcW w:w="3110" w:type="dxa"/>
          </w:tcPr>
          <w:p w:rsidR="00191DDD" w:rsidRPr="00E331F9" w:rsidRDefault="00191DDD" w:rsidP="00E331F9">
            <w:pPr>
              <w:jc w:val="both"/>
              <w:rPr>
                <w:sz w:val="20"/>
                <w:szCs w:val="20"/>
              </w:rPr>
            </w:pPr>
            <w:r w:rsidRPr="00E331F9">
              <w:rPr>
                <w:sz w:val="20"/>
                <w:szCs w:val="20"/>
              </w:rPr>
              <w:t xml:space="preserve">Tobulinti LITEKO technines galimybes: bylų paskirstymo procedūrą atliekant privalomųjų žingsnių principu, būtų išvengta techninių klaidų ir klaidingų paskyrimų, bylų paskirstymo protokolų keitimų.  </w:t>
            </w:r>
          </w:p>
          <w:p w:rsidR="0080582A" w:rsidRPr="00E331F9" w:rsidRDefault="0080582A" w:rsidP="00E331F9">
            <w:pPr>
              <w:tabs>
                <w:tab w:val="left" w:pos="851"/>
              </w:tabs>
              <w:jc w:val="both"/>
              <w:rPr>
                <w:sz w:val="20"/>
                <w:szCs w:val="20"/>
              </w:rPr>
            </w:pPr>
          </w:p>
        </w:tc>
        <w:tc>
          <w:tcPr>
            <w:tcW w:w="9072" w:type="dxa"/>
          </w:tcPr>
          <w:p w:rsidR="0083250E" w:rsidRPr="00BD5C27" w:rsidRDefault="0083250E" w:rsidP="0083250E">
            <w:pPr>
              <w:pStyle w:val="prastasis1"/>
              <w:jc w:val="both"/>
              <w:rPr>
                <w:b/>
                <w:bCs/>
                <w:sz w:val="20"/>
                <w:szCs w:val="20"/>
              </w:rPr>
            </w:pPr>
            <w:r w:rsidRPr="00BD5C27">
              <w:rPr>
                <w:b/>
                <w:bCs/>
                <w:sz w:val="20"/>
                <w:szCs w:val="20"/>
              </w:rPr>
              <w:t>Planuojama atsižvelgti iš dalies.</w:t>
            </w:r>
          </w:p>
          <w:p w:rsidR="0083250E" w:rsidRPr="00BD5C27" w:rsidRDefault="0083250E" w:rsidP="0083250E">
            <w:pPr>
              <w:pStyle w:val="prastasis1"/>
              <w:jc w:val="both"/>
              <w:rPr>
                <w:sz w:val="20"/>
                <w:szCs w:val="20"/>
              </w:rPr>
            </w:pPr>
            <w:r w:rsidRPr="00BD5C27">
              <w:rPr>
                <w:sz w:val="20"/>
                <w:szCs w:val="20"/>
              </w:rPr>
              <w:t xml:space="preserve">Kai kurie pasiūlyme nurodyti privalomieji žingsniai jau yra taikomi, pvz., vadovaujantis Bylų paskirstymo teisėjams ir teisėjų kolegijų sudarymo taisyklių aprašu (patvirtintas Teisėjų tarybos 2015 m. rugsėjo 25 d. nutarimu Nr. 13P-123-(7.1.2), </w:t>
            </w:r>
            <w:r w:rsidRPr="00BD5C27">
              <w:rPr>
                <w:rStyle w:val="Numatytasispastraiposriftas10"/>
                <w:sz w:val="20"/>
                <w:szCs w:val="20"/>
              </w:rPr>
              <w:t xml:space="preserve">toliau – Bylų skirstymo taisyklės), </w:t>
            </w:r>
            <w:r w:rsidRPr="00BD5C27">
              <w:rPr>
                <w:sz w:val="20"/>
                <w:szCs w:val="20"/>
              </w:rPr>
              <w:t>pirminių duomenų įvedimas į LITEKO Bylų skirstymo modulį (toliau – Modulis) prieš pradedant skirstyti bylas yra privalomas.</w:t>
            </w:r>
          </w:p>
          <w:p w:rsidR="0083250E" w:rsidRPr="00BD5C27" w:rsidRDefault="0083250E" w:rsidP="0083250E">
            <w:pPr>
              <w:pStyle w:val="prastasis1"/>
              <w:jc w:val="both"/>
              <w:rPr>
                <w:sz w:val="20"/>
                <w:szCs w:val="20"/>
              </w:rPr>
            </w:pPr>
            <w:r w:rsidRPr="00BD5C27">
              <w:rPr>
                <w:sz w:val="20"/>
                <w:szCs w:val="20"/>
              </w:rPr>
              <w:t>Siekis sisteminėmis priemonėmis užtikrinti, kad tam tikri duomenys būtų privalomai įvedami, lemtų naudojimosi Moduliu apsunkinimą, žymiai padidėtų įvestinų duomenų aibė, t. y., siekiant užtikrinti būtiną duomenų įvedimą, nebūtų galimybės išvengti perteklinio informacijos įvedimo.</w:t>
            </w:r>
          </w:p>
          <w:p w:rsidR="0083250E" w:rsidRPr="00BD5C27" w:rsidRDefault="0083250E" w:rsidP="0083250E">
            <w:pPr>
              <w:pStyle w:val="prastasis1"/>
              <w:jc w:val="both"/>
              <w:rPr>
                <w:sz w:val="20"/>
                <w:szCs w:val="20"/>
              </w:rPr>
            </w:pPr>
            <w:r w:rsidRPr="00BD5C27">
              <w:rPr>
                <w:sz w:val="20"/>
                <w:szCs w:val="20"/>
              </w:rPr>
              <w:t xml:space="preserve">Pradėjus naudoti LITEKO2, svarstytina galimybė sukurti jos integraciją su darbo užmokesčio apskaitos sistema, taip užtikrinant, kad dalis pirminių duomenų (pvz., laikinas nedarbingumas (liga), atostogos, </w:t>
            </w:r>
            <w:r w:rsidRPr="00BD5C27">
              <w:rPr>
                <w:sz w:val="20"/>
                <w:szCs w:val="20"/>
              </w:rPr>
              <w:lastRenderedPageBreak/>
              <w:t>komandiruotė ir pan.) į Modulį būtų pateikti automatiškai, naudojantis integracija.</w:t>
            </w:r>
          </w:p>
          <w:p w:rsidR="0080582A" w:rsidRDefault="0083250E" w:rsidP="0083250E">
            <w:pPr>
              <w:jc w:val="both"/>
              <w:rPr>
                <w:sz w:val="20"/>
                <w:szCs w:val="20"/>
              </w:rPr>
            </w:pPr>
            <w:r w:rsidRPr="00BD5C27">
              <w:rPr>
                <w:sz w:val="20"/>
                <w:szCs w:val="20"/>
              </w:rPr>
              <w:t xml:space="preserve">Visa tai įvertinus, svarstytina inicijuoti Bylų skirstymo </w:t>
            </w:r>
            <w:r w:rsidRPr="00BD5C27">
              <w:rPr>
                <w:rStyle w:val="Numatytasispastraiposriftas10"/>
                <w:sz w:val="20"/>
                <w:szCs w:val="20"/>
              </w:rPr>
              <w:t>taisyklių pakeitimus;</w:t>
            </w:r>
            <w:r w:rsidRPr="00BD5C27">
              <w:rPr>
                <w:sz w:val="20"/>
                <w:szCs w:val="20"/>
              </w:rPr>
              <w:t xml:space="preserve"> jas pakeitus ir įdiegus naujus LITEKO funkcionalumus (integracines sąsajas) apie tai būtų informuoti visi teismai.</w:t>
            </w:r>
          </w:p>
          <w:p w:rsidR="00BD5C27" w:rsidRPr="00BF7322" w:rsidRDefault="00BD5C27" w:rsidP="0083250E">
            <w:pPr>
              <w:jc w:val="both"/>
              <w:rPr>
                <w:b/>
              </w:rPr>
            </w:pPr>
          </w:p>
        </w:tc>
        <w:tc>
          <w:tcPr>
            <w:tcW w:w="2268" w:type="dxa"/>
          </w:tcPr>
          <w:p w:rsidR="00BF7322" w:rsidRDefault="00BF7322" w:rsidP="00BF7322">
            <w:pPr>
              <w:jc w:val="both"/>
              <w:rPr>
                <w:color w:val="00B0F0"/>
                <w:sz w:val="20"/>
                <w:szCs w:val="20"/>
              </w:rPr>
            </w:pPr>
            <w:r w:rsidRPr="00F570FC">
              <w:rPr>
                <w:color w:val="00B0F0"/>
                <w:sz w:val="20"/>
                <w:szCs w:val="20"/>
              </w:rPr>
              <w:lastRenderedPageBreak/>
              <w:t>Pasiūlymas laikytinas kaip įgyvendinamas.</w:t>
            </w:r>
          </w:p>
          <w:p w:rsidR="008E08E3" w:rsidRPr="00F570FC" w:rsidRDefault="008E08E3" w:rsidP="00BF7322">
            <w:pPr>
              <w:jc w:val="both"/>
              <w:rPr>
                <w:color w:val="00B0F0"/>
                <w:sz w:val="20"/>
                <w:szCs w:val="20"/>
              </w:rPr>
            </w:pPr>
          </w:p>
          <w:p w:rsidR="0080582A" w:rsidRDefault="0080582A" w:rsidP="00E0525E">
            <w:pPr>
              <w:jc w:val="both"/>
              <w:rPr>
                <w:color w:val="00B0F0"/>
                <w:sz w:val="20"/>
                <w:szCs w:val="20"/>
              </w:rPr>
            </w:pPr>
          </w:p>
          <w:p w:rsidR="00EF33D9" w:rsidRDefault="00EF33D9" w:rsidP="00E0525E">
            <w:pPr>
              <w:jc w:val="both"/>
              <w:rPr>
                <w:color w:val="00B0F0"/>
                <w:sz w:val="20"/>
                <w:szCs w:val="20"/>
              </w:rPr>
            </w:pPr>
          </w:p>
          <w:p w:rsidR="00EF33D9" w:rsidRDefault="00EF33D9" w:rsidP="00E0525E">
            <w:pPr>
              <w:jc w:val="both"/>
              <w:rPr>
                <w:color w:val="00B0F0"/>
                <w:sz w:val="20"/>
                <w:szCs w:val="20"/>
              </w:rPr>
            </w:pPr>
          </w:p>
          <w:p w:rsidR="00EF33D9" w:rsidRDefault="00EF33D9" w:rsidP="00E0525E">
            <w:pPr>
              <w:jc w:val="both"/>
              <w:rPr>
                <w:color w:val="00B0F0"/>
                <w:sz w:val="20"/>
                <w:szCs w:val="20"/>
              </w:rPr>
            </w:pPr>
          </w:p>
          <w:p w:rsidR="00EF33D9" w:rsidRDefault="00EF33D9" w:rsidP="00E0525E">
            <w:pPr>
              <w:jc w:val="both"/>
              <w:rPr>
                <w:color w:val="00B0F0"/>
                <w:sz w:val="20"/>
                <w:szCs w:val="20"/>
              </w:rPr>
            </w:pPr>
          </w:p>
          <w:p w:rsidR="00EF33D9" w:rsidRPr="008E08E3" w:rsidRDefault="00EF33D9" w:rsidP="00EF33D9">
            <w:pPr>
              <w:jc w:val="both"/>
              <w:rPr>
                <w:color w:val="00B0F0"/>
                <w:sz w:val="20"/>
                <w:szCs w:val="20"/>
              </w:rPr>
            </w:pPr>
            <w:r w:rsidRPr="008E08E3">
              <w:rPr>
                <w:color w:val="00B0F0"/>
                <w:sz w:val="20"/>
                <w:szCs w:val="20"/>
              </w:rPr>
              <w:t>Siūlome apsvarstyti galimybę</w:t>
            </w:r>
            <w:r w:rsidRPr="008E08E3">
              <w:rPr>
                <w:rStyle w:val="dlxnowrap1"/>
                <w:bCs/>
                <w:color w:val="00B0F0"/>
                <w:sz w:val="20"/>
                <w:szCs w:val="20"/>
              </w:rPr>
              <w:t xml:space="preserve"> trumpinti </w:t>
            </w:r>
            <w:r w:rsidRPr="008E08E3">
              <w:rPr>
                <w:rStyle w:val="dlxnowrap1"/>
                <w:bCs/>
                <w:color w:val="00B0F0"/>
                <w:sz w:val="20"/>
                <w:szCs w:val="20"/>
              </w:rPr>
              <w:lastRenderedPageBreak/>
              <w:t>LITEKO modernizavimo terminą</w:t>
            </w:r>
            <w:r w:rsidRPr="008E08E3">
              <w:rPr>
                <w:color w:val="00B0F0"/>
                <w:sz w:val="20"/>
                <w:szCs w:val="20"/>
              </w:rPr>
              <w:t>.</w:t>
            </w:r>
          </w:p>
          <w:p w:rsidR="00EF33D9" w:rsidRPr="00F570FC" w:rsidRDefault="00EF33D9" w:rsidP="00E0525E">
            <w:pPr>
              <w:jc w:val="both"/>
              <w:rPr>
                <w:color w:val="00B0F0"/>
                <w:sz w:val="20"/>
                <w:szCs w:val="20"/>
              </w:rPr>
            </w:pPr>
            <w:bookmarkStart w:id="0" w:name="_GoBack"/>
            <w:bookmarkEnd w:id="0"/>
          </w:p>
        </w:tc>
      </w:tr>
      <w:tr w:rsidR="00032D38" w:rsidRPr="00703BC6" w:rsidTr="006655BC">
        <w:tc>
          <w:tcPr>
            <w:tcW w:w="571" w:type="dxa"/>
          </w:tcPr>
          <w:p w:rsidR="00032D38" w:rsidRPr="00703BC6" w:rsidRDefault="00032D38" w:rsidP="005946BB">
            <w:pPr>
              <w:rPr>
                <w:sz w:val="20"/>
                <w:szCs w:val="20"/>
              </w:rPr>
            </w:pPr>
            <w:r w:rsidRPr="00703BC6">
              <w:rPr>
                <w:sz w:val="20"/>
                <w:szCs w:val="20"/>
              </w:rPr>
              <w:lastRenderedPageBreak/>
              <w:t>7.</w:t>
            </w:r>
          </w:p>
        </w:tc>
        <w:tc>
          <w:tcPr>
            <w:tcW w:w="3110" w:type="dxa"/>
          </w:tcPr>
          <w:p w:rsidR="00191DDD" w:rsidRPr="00E331F9" w:rsidRDefault="00191DDD" w:rsidP="00E331F9">
            <w:pPr>
              <w:jc w:val="both"/>
              <w:rPr>
                <w:sz w:val="20"/>
                <w:szCs w:val="20"/>
              </w:rPr>
            </w:pPr>
            <w:r w:rsidRPr="00E331F9">
              <w:rPr>
                <w:sz w:val="20"/>
                <w:szCs w:val="20"/>
              </w:rPr>
              <w:t>Įvertinti technines LITEKO galimybes susieti LITEKO jau turimus duomenis apie ankstesnį bylų nagrinėjimą su Modulio funkcionalumu, pvz., kad duomenys apie teisėjų dalyvavimą nagrinėjant bylas žemesnės instancijos teismuose, taip pat apie jų nusišalinimo nuo bylos nagrinėjimo ir kt. atvejus būtų įvertinami automatizuotu būdu.</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t>Planuojama atsižvelgti.</w:t>
            </w:r>
          </w:p>
          <w:p w:rsidR="00BF7322" w:rsidRPr="00BF7322" w:rsidRDefault="0083250E" w:rsidP="0083250E">
            <w:pPr>
              <w:jc w:val="both"/>
              <w:rPr>
                <w:b/>
              </w:rPr>
            </w:pPr>
            <w:r w:rsidRPr="00BD5C27">
              <w:rPr>
                <w:sz w:val="20"/>
                <w:szCs w:val="20"/>
              </w:rPr>
              <w:t>Pradėjus veikti LITEKO2 Modulyje turėtų būti automatiškai tikrinama, ar teisėjas nedalyvavo nagrinėjant susijusias bylas ar ikiteisminio tyrimo dokumentus.</w:t>
            </w:r>
          </w:p>
        </w:tc>
        <w:tc>
          <w:tcPr>
            <w:tcW w:w="2268" w:type="dxa"/>
          </w:tcPr>
          <w:p w:rsidR="00E0525E" w:rsidRDefault="00E0525E" w:rsidP="00E0525E">
            <w:pPr>
              <w:jc w:val="both"/>
              <w:rPr>
                <w:color w:val="00B0F0"/>
                <w:sz w:val="20"/>
                <w:szCs w:val="20"/>
              </w:rPr>
            </w:pPr>
            <w:r w:rsidRPr="00F570FC">
              <w:rPr>
                <w:color w:val="00B0F0"/>
                <w:sz w:val="20"/>
                <w:szCs w:val="20"/>
              </w:rPr>
              <w:t>Pasiūlymas laikytinas kaip įgyvendinamas.</w:t>
            </w:r>
          </w:p>
          <w:p w:rsidR="00F222AC" w:rsidRPr="008E08E3" w:rsidRDefault="00F222AC" w:rsidP="00F222AC">
            <w:pPr>
              <w:jc w:val="both"/>
              <w:rPr>
                <w:color w:val="00B0F0"/>
                <w:sz w:val="20"/>
                <w:szCs w:val="20"/>
              </w:rPr>
            </w:pPr>
          </w:p>
          <w:p w:rsidR="00F222AC" w:rsidRPr="00F570FC" w:rsidRDefault="00F222AC" w:rsidP="00E0525E">
            <w:pPr>
              <w:jc w:val="both"/>
              <w:rPr>
                <w:color w:val="00B0F0"/>
                <w:sz w:val="20"/>
                <w:szCs w:val="20"/>
              </w:rPr>
            </w:pPr>
          </w:p>
          <w:p w:rsidR="00032D38" w:rsidRPr="00703BC6" w:rsidRDefault="00032D38" w:rsidP="00267E69">
            <w:pPr>
              <w:jc w:val="both"/>
              <w:rPr>
                <w:b/>
                <w:sz w:val="20"/>
                <w:szCs w:val="20"/>
              </w:rPr>
            </w:pPr>
          </w:p>
        </w:tc>
      </w:tr>
      <w:tr w:rsidR="00032D38" w:rsidRPr="00703BC6" w:rsidTr="006655BC">
        <w:tc>
          <w:tcPr>
            <w:tcW w:w="571" w:type="dxa"/>
          </w:tcPr>
          <w:p w:rsidR="00032D38" w:rsidRPr="00703BC6" w:rsidRDefault="00032D38" w:rsidP="005946BB">
            <w:pPr>
              <w:rPr>
                <w:sz w:val="20"/>
                <w:szCs w:val="20"/>
              </w:rPr>
            </w:pPr>
            <w:r w:rsidRPr="00703BC6">
              <w:rPr>
                <w:sz w:val="20"/>
                <w:szCs w:val="20"/>
              </w:rPr>
              <w:t>8.</w:t>
            </w:r>
          </w:p>
        </w:tc>
        <w:tc>
          <w:tcPr>
            <w:tcW w:w="3110" w:type="dxa"/>
          </w:tcPr>
          <w:p w:rsidR="00191DDD" w:rsidRPr="00E331F9" w:rsidRDefault="00191DDD" w:rsidP="00E331F9">
            <w:pPr>
              <w:jc w:val="both"/>
              <w:rPr>
                <w:sz w:val="20"/>
                <w:szCs w:val="20"/>
              </w:rPr>
            </w:pPr>
            <w:r w:rsidRPr="00E331F9">
              <w:rPr>
                <w:sz w:val="20"/>
                <w:szCs w:val="20"/>
              </w:rPr>
              <w:t xml:space="preserve">Užtikrinti, kad visuose teisėjų skyrimo protokoluose būtų nurodomi ir viešai matomi  duomenys apie teisėjų pašalinimą (atitinkamai koreguojant pirminius duomenis) bylos paskirstymo metu, pvz., taip, kaip šiuo metu matomos teisėjų atmetimo priežastys. </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t>Planuojama atsižvelgti iš dalies.</w:t>
            </w:r>
          </w:p>
          <w:p w:rsidR="00BF7322" w:rsidRPr="00BD5C27" w:rsidRDefault="0083250E" w:rsidP="0083250E">
            <w:pPr>
              <w:jc w:val="both"/>
              <w:rPr>
                <w:sz w:val="20"/>
                <w:szCs w:val="20"/>
              </w:rPr>
            </w:pPr>
            <w:r w:rsidRPr="00BD5C27">
              <w:rPr>
                <w:sz w:val="20"/>
                <w:szCs w:val="20"/>
              </w:rPr>
              <w:t>LITEKO2 Modulyje ketinama įgyvendinti galimybę, kad informacija apie teisėjo laikino nedarbingo (atostogų, komandiruočių ir pan.) laikotarpius, nepažeidžiant asmens duomenų teisinės apsaugos reikalavimų, būtų atvaizduojama bylos teisėjo paskyrimo protokole.</w:t>
            </w:r>
          </w:p>
        </w:tc>
        <w:tc>
          <w:tcPr>
            <w:tcW w:w="2268" w:type="dxa"/>
          </w:tcPr>
          <w:p w:rsidR="00E0525E" w:rsidRPr="00F570FC" w:rsidRDefault="00E0525E" w:rsidP="00E0525E">
            <w:pPr>
              <w:jc w:val="both"/>
              <w:rPr>
                <w:color w:val="00B0F0"/>
                <w:sz w:val="20"/>
                <w:szCs w:val="20"/>
              </w:rPr>
            </w:pPr>
            <w:r w:rsidRPr="00F570FC">
              <w:rPr>
                <w:color w:val="00B0F0"/>
                <w:sz w:val="20"/>
                <w:szCs w:val="20"/>
              </w:rPr>
              <w:t>Pasiūlymas laikytinas kaip įgyvendinamas.</w:t>
            </w:r>
          </w:p>
          <w:p w:rsidR="00032D38" w:rsidRPr="00703BC6" w:rsidRDefault="00032D38" w:rsidP="00EF33D9">
            <w:pPr>
              <w:jc w:val="both"/>
              <w:rPr>
                <w:b/>
                <w:sz w:val="20"/>
                <w:szCs w:val="20"/>
              </w:rPr>
            </w:pPr>
          </w:p>
        </w:tc>
      </w:tr>
      <w:tr w:rsidR="00032D38" w:rsidRPr="00703BC6" w:rsidTr="006655BC">
        <w:trPr>
          <w:trHeight w:val="1945"/>
        </w:trPr>
        <w:tc>
          <w:tcPr>
            <w:tcW w:w="571" w:type="dxa"/>
          </w:tcPr>
          <w:p w:rsidR="00032D38" w:rsidRPr="00703BC6" w:rsidRDefault="00032D38" w:rsidP="005946BB">
            <w:pPr>
              <w:rPr>
                <w:sz w:val="20"/>
                <w:szCs w:val="20"/>
              </w:rPr>
            </w:pPr>
            <w:r w:rsidRPr="00703BC6">
              <w:rPr>
                <w:sz w:val="20"/>
                <w:szCs w:val="20"/>
              </w:rPr>
              <w:t>9.</w:t>
            </w:r>
          </w:p>
        </w:tc>
        <w:tc>
          <w:tcPr>
            <w:tcW w:w="3110" w:type="dxa"/>
          </w:tcPr>
          <w:p w:rsidR="00191DDD" w:rsidRPr="00E331F9" w:rsidRDefault="00191DDD" w:rsidP="00E331F9">
            <w:pPr>
              <w:tabs>
                <w:tab w:val="left" w:pos="851"/>
                <w:tab w:val="left" w:pos="1134"/>
              </w:tabs>
              <w:jc w:val="both"/>
              <w:rPr>
                <w:sz w:val="20"/>
                <w:szCs w:val="20"/>
              </w:rPr>
            </w:pPr>
            <w:r w:rsidRPr="00E331F9">
              <w:rPr>
                <w:sz w:val="20"/>
                <w:szCs w:val="20"/>
              </w:rPr>
              <w:t>Užtikrinti, kad sistemoje būtų saugoma ir teismams prieinama (matoma) visa pirminių duomenų įvedimo (koregavimo) istorija: vartotojo vardas, koregavimo data, koregavimo turinys.</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
              <w:jc w:val="both"/>
              <w:rPr>
                <w:b/>
                <w:bCs/>
                <w:sz w:val="20"/>
                <w:szCs w:val="20"/>
              </w:rPr>
            </w:pPr>
            <w:r w:rsidRPr="00BD5C27">
              <w:rPr>
                <w:b/>
                <w:bCs/>
                <w:sz w:val="20"/>
                <w:szCs w:val="20"/>
              </w:rPr>
              <w:t>Atsižvelgta.</w:t>
            </w:r>
          </w:p>
          <w:p w:rsidR="0083250E" w:rsidRPr="00BD5C27" w:rsidRDefault="0083250E" w:rsidP="0083250E">
            <w:pPr>
              <w:pStyle w:val="prastasis1"/>
              <w:jc w:val="both"/>
              <w:rPr>
                <w:sz w:val="20"/>
                <w:szCs w:val="20"/>
              </w:rPr>
            </w:pPr>
            <w:r w:rsidRPr="00BD5C27">
              <w:rPr>
                <w:sz w:val="20"/>
                <w:szCs w:val="20"/>
              </w:rPr>
              <w:t>Pirminių duomenų įvedimo ir keitimo istorija yra prieinama ir matoma teismų LITEKO naudotojams. Sisteminė klaida, kai ši informacija nebuvo atvaizduojama reorganizuotų teismų LITEKO naudotojams, yra pašalinta.</w:t>
            </w:r>
          </w:p>
          <w:p w:rsidR="00C928E9" w:rsidRDefault="0083250E" w:rsidP="0083250E">
            <w:pPr>
              <w:jc w:val="both"/>
              <w:rPr>
                <w:sz w:val="20"/>
                <w:szCs w:val="20"/>
              </w:rPr>
            </w:pPr>
            <w:r w:rsidRPr="00BD5C27">
              <w:rPr>
                <w:sz w:val="20"/>
                <w:szCs w:val="20"/>
              </w:rPr>
              <w:t>Be to, Nacionalinės teismų administracijos Vidaus audito skyrius (toliau – VAS) planuoja papildomai išsamiai įvertinti vidaus kontrolės sistemos veikimą, skirstant bylas, nuo 2021 m., sudarydamas teismų kompleksinių vidaus auditų programas, į vidaus audito apimtį įtraukdamas papildomą bylų skirstymo temą, o jau į 2020 m. VAS veiklos planą planuojama įtraukti kelių teismų teminius bylų paskirstymo ir kolegijų sudarymo auditus. Taip pat VAS 2019 m. atliko korupcijos rizikos valdymo vertinimo teismuose ir Nacionalinėje teismų administracijoje auditą bei pateikė vidaus audito ataskaitą su išvadomis ir rekomendacijomis.</w:t>
            </w:r>
          </w:p>
          <w:p w:rsidR="00AC2A43" w:rsidRPr="00BD5C27" w:rsidRDefault="00AC2A43" w:rsidP="0083250E">
            <w:pPr>
              <w:jc w:val="both"/>
              <w:rPr>
                <w:sz w:val="20"/>
                <w:szCs w:val="20"/>
              </w:rPr>
            </w:pPr>
          </w:p>
        </w:tc>
        <w:tc>
          <w:tcPr>
            <w:tcW w:w="2268" w:type="dxa"/>
          </w:tcPr>
          <w:p w:rsidR="00C928E9" w:rsidRPr="002139FA" w:rsidRDefault="00C928E9" w:rsidP="00C928E9">
            <w:pPr>
              <w:jc w:val="both"/>
              <w:rPr>
                <w:color w:val="00B050"/>
                <w:sz w:val="20"/>
              </w:rPr>
            </w:pPr>
            <w:r w:rsidRPr="002139FA">
              <w:rPr>
                <w:color w:val="00B050"/>
                <w:sz w:val="20"/>
              </w:rPr>
              <w:t>Pasiūlymas laikytinas įgyvendintu.</w:t>
            </w:r>
          </w:p>
          <w:p w:rsidR="005F73A6" w:rsidRPr="00F570FC" w:rsidRDefault="00C928E9" w:rsidP="00C928E9">
            <w:pPr>
              <w:jc w:val="both"/>
              <w:rPr>
                <w:color w:val="00B0F0"/>
                <w:sz w:val="20"/>
                <w:szCs w:val="20"/>
              </w:rPr>
            </w:pPr>
            <w:r w:rsidRPr="002139FA">
              <w:rPr>
                <w:color w:val="00B050"/>
                <w:sz w:val="20"/>
              </w:rPr>
              <w:t>Pastabų ir pasiūlymų nėra</w:t>
            </w:r>
            <w:r>
              <w:rPr>
                <w:color w:val="00B050"/>
                <w:sz w:val="20"/>
              </w:rPr>
              <w:t>.</w:t>
            </w:r>
          </w:p>
          <w:p w:rsidR="00032D38" w:rsidRPr="00703BC6" w:rsidRDefault="00032D38" w:rsidP="00181E38">
            <w:pPr>
              <w:jc w:val="both"/>
              <w:rPr>
                <w:b/>
                <w:sz w:val="20"/>
                <w:szCs w:val="20"/>
              </w:rPr>
            </w:pPr>
          </w:p>
        </w:tc>
      </w:tr>
      <w:tr w:rsidR="00032D38" w:rsidRPr="00703BC6" w:rsidTr="006655BC">
        <w:tc>
          <w:tcPr>
            <w:tcW w:w="571" w:type="dxa"/>
          </w:tcPr>
          <w:p w:rsidR="00032D38" w:rsidRPr="00703BC6" w:rsidRDefault="00032D38" w:rsidP="00C176EA">
            <w:pPr>
              <w:rPr>
                <w:sz w:val="20"/>
                <w:szCs w:val="20"/>
              </w:rPr>
            </w:pPr>
            <w:r w:rsidRPr="00703BC6">
              <w:rPr>
                <w:sz w:val="20"/>
                <w:szCs w:val="20"/>
              </w:rPr>
              <w:t>10.</w:t>
            </w:r>
          </w:p>
        </w:tc>
        <w:tc>
          <w:tcPr>
            <w:tcW w:w="3110" w:type="dxa"/>
          </w:tcPr>
          <w:p w:rsidR="00191DDD" w:rsidRPr="00E331F9" w:rsidRDefault="00191DDD" w:rsidP="00E331F9">
            <w:pPr>
              <w:jc w:val="both"/>
              <w:rPr>
                <w:sz w:val="20"/>
                <w:szCs w:val="20"/>
              </w:rPr>
            </w:pPr>
            <w:r w:rsidRPr="00E331F9">
              <w:rPr>
                <w:sz w:val="20"/>
                <w:szCs w:val="20"/>
              </w:rPr>
              <w:t xml:space="preserve">Imtis priemonių, kad į viešųjų ir privačių interesų derinimo teismuose problematiką bylų paskirstymo procedūroje būtų tinkamai atsižvelgta kuriant </w:t>
            </w:r>
            <w:r w:rsidRPr="00E331F9">
              <w:rPr>
                <w:sz w:val="20"/>
                <w:szCs w:val="20"/>
              </w:rPr>
              <w:lastRenderedPageBreak/>
              <w:t>PINREG.</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lastRenderedPageBreak/>
              <w:t>Planuojama atsižvelgti.</w:t>
            </w:r>
          </w:p>
          <w:p w:rsidR="0083250E" w:rsidRPr="00BD5C27" w:rsidRDefault="0083250E" w:rsidP="0083250E">
            <w:pPr>
              <w:pStyle w:val="prastasis1"/>
              <w:jc w:val="both"/>
              <w:rPr>
                <w:sz w:val="20"/>
                <w:szCs w:val="20"/>
              </w:rPr>
            </w:pPr>
            <w:r w:rsidRPr="00BD5C27">
              <w:rPr>
                <w:sz w:val="20"/>
                <w:szCs w:val="20"/>
              </w:rPr>
              <w:t>Bus kreiptasi į Vyriausiąją tarnybinės etikos komisiją (toliau – VTEK) ir derinama, kad kuriant PINREG būtų tinkamai atsižvelgta į viešųjų ir privačių interesų derinimo teismuose problematiką bylų paskirstymo procedūroje. VTEK planuoja, kad PINREG pradės veikti 2020 m.</w:t>
            </w:r>
          </w:p>
          <w:p w:rsidR="00181E38" w:rsidRPr="00BD5C27" w:rsidRDefault="0083250E" w:rsidP="0083250E">
            <w:pPr>
              <w:jc w:val="both"/>
              <w:rPr>
                <w:sz w:val="20"/>
                <w:szCs w:val="20"/>
              </w:rPr>
            </w:pPr>
            <w:r w:rsidRPr="00BD5C27">
              <w:rPr>
                <w:rStyle w:val="Numatytasispastraiposriftas1"/>
                <w:bCs/>
                <w:iCs/>
                <w:sz w:val="20"/>
                <w:szCs w:val="20"/>
              </w:rPr>
              <w:t>Be to, v</w:t>
            </w:r>
            <w:r w:rsidRPr="00BD5C27">
              <w:rPr>
                <w:sz w:val="20"/>
                <w:szCs w:val="20"/>
              </w:rPr>
              <w:t xml:space="preserve">isuose Lietuvos teismuose paskirti atitikties pareigūnai, 2019 m. birželio 14 d. įvyko jų įvadiniai </w:t>
            </w:r>
            <w:r w:rsidRPr="00BD5C27">
              <w:rPr>
                <w:sz w:val="20"/>
                <w:szCs w:val="20"/>
              </w:rPr>
              <w:lastRenderedPageBreak/>
              <w:t>mokymai, kuriuos vedė VTEK narys, ateityje bus organizuojami specializuoti mokymai.</w:t>
            </w:r>
          </w:p>
        </w:tc>
        <w:tc>
          <w:tcPr>
            <w:tcW w:w="2268" w:type="dxa"/>
          </w:tcPr>
          <w:p w:rsidR="00E0525E" w:rsidRPr="00F570FC" w:rsidRDefault="00E0525E" w:rsidP="00E0525E">
            <w:pPr>
              <w:jc w:val="both"/>
              <w:rPr>
                <w:color w:val="00B0F0"/>
                <w:sz w:val="20"/>
                <w:szCs w:val="20"/>
              </w:rPr>
            </w:pPr>
            <w:r w:rsidRPr="00F570FC">
              <w:rPr>
                <w:color w:val="00B0F0"/>
                <w:sz w:val="20"/>
                <w:szCs w:val="20"/>
              </w:rPr>
              <w:lastRenderedPageBreak/>
              <w:t>Pasiūlymas laikytinas kaip įgyvendinamas.</w:t>
            </w:r>
          </w:p>
          <w:p w:rsidR="00032D38" w:rsidRPr="00703BC6" w:rsidRDefault="00032D38" w:rsidP="00EF33D9">
            <w:pPr>
              <w:jc w:val="both"/>
              <w:rPr>
                <w:b/>
                <w:sz w:val="20"/>
                <w:szCs w:val="20"/>
              </w:rPr>
            </w:pPr>
          </w:p>
        </w:tc>
      </w:tr>
      <w:tr w:rsidR="00032D38" w:rsidRPr="00703BC6" w:rsidTr="006D2231">
        <w:trPr>
          <w:trHeight w:val="2262"/>
        </w:trPr>
        <w:tc>
          <w:tcPr>
            <w:tcW w:w="571" w:type="dxa"/>
          </w:tcPr>
          <w:p w:rsidR="00032D38" w:rsidRPr="00703BC6" w:rsidRDefault="00032D38" w:rsidP="00C176EA">
            <w:pPr>
              <w:rPr>
                <w:sz w:val="20"/>
                <w:szCs w:val="20"/>
              </w:rPr>
            </w:pPr>
            <w:r w:rsidRPr="00703BC6">
              <w:rPr>
                <w:sz w:val="20"/>
                <w:szCs w:val="20"/>
              </w:rPr>
              <w:lastRenderedPageBreak/>
              <w:t>11.</w:t>
            </w:r>
          </w:p>
        </w:tc>
        <w:tc>
          <w:tcPr>
            <w:tcW w:w="3110" w:type="dxa"/>
          </w:tcPr>
          <w:p w:rsidR="00032D38" w:rsidRPr="00E331F9" w:rsidRDefault="00191DDD" w:rsidP="006D2231">
            <w:pPr>
              <w:jc w:val="both"/>
              <w:rPr>
                <w:sz w:val="20"/>
                <w:szCs w:val="20"/>
              </w:rPr>
            </w:pPr>
            <w:r w:rsidRPr="00E331F9">
              <w:rPr>
                <w:sz w:val="20"/>
                <w:szCs w:val="20"/>
              </w:rPr>
              <w:t xml:space="preserve">NTA modernizuojant LITEKO tobulinti teisėjams tenkančio krūvio apskaičiavimo tvarką ir formules, atsižvelgiant į jiems paskirtų bylų sudėtingumą ir skaičių per tam tikrą periodą, posėdžių planavimą, kitus teismų pasiūlytus aspektus, turinčius įtakos teisėjų darbo krūvio tolygumui užtikrinti.  </w:t>
            </w:r>
          </w:p>
        </w:tc>
        <w:tc>
          <w:tcPr>
            <w:tcW w:w="9072" w:type="dxa"/>
          </w:tcPr>
          <w:p w:rsidR="0083250E" w:rsidRPr="00BD5C27" w:rsidRDefault="0083250E" w:rsidP="0083250E">
            <w:pPr>
              <w:pStyle w:val="prastasis1"/>
              <w:jc w:val="both"/>
              <w:rPr>
                <w:b/>
                <w:bCs/>
                <w:sz w:val="20"/>
                <w:szCs w:val="20"/>
              </w:rPr>
            </w:pPr>
            <w:r w:rsidRPr="00BD5C27">
              <w:rPr>
                <w:b/>
                <w:bCs/>
                <w:sz w:val="20"/>
                <w:szCs w:val="20"/>
              </w:rPr>
              <w:t>Planuojama atsižvelgti iš dalies.</w:t>
            </w:r>
          </w:p>
          <w:p w:rsidR="0083250E" w:rsidRPr="00BD5C27" w:rsidRDefault="0083250E" w:rsidP="0083250E">
            <w:pPr>
              <w:pStyle w:val="prastasis1"/>
              <w:jc w:val="both"/>
              <w:rPr>
                <w:sz w:val="20"/>
                <w:szCs w:val="20"/>
              </w:rPr>
            </w:pPr>
            <w:r w:rsidRPr="00BD5C27">
              <w:rPr>
                <w:sz w:val="20"/>
                <w:szCs w:val="20"/>
              </w:rPr>
              <w:t>LITEKO2 Modulis, sudarydamas galinčių nagrinėti teisėjų eilę, turėtų įvertinti ir teisėjo turimų neišnagrinėtų bylų likutį bei jų sudėtingumą, taip pat įvertinant teisėjui per tam tikrą laikotarpį priskirtų bylų kiekį.</w:t>
            </w:r>
          </w:p>
          <w:p w:rsidR="00032D38" w:rsidRDefault="0083250E" w:rsidP="0083250E">
            <w:pPr>
              <w:jc w:val="both"/>
              <w:rPr>
                <w:sz w:val="20"/>
                <w:szCs w:val="20"/>
              </w:rPr>
            </w:pPr>
            <w:r w:rsidRPr="00BD5C27">
              <w:rPr>
                <w:sz w:val="20"/>
                <w:szCs w:val="20"/>
              </w:rPr>
              <w:t xml:space="preserve">Dėl pasiūlymo atsižvelgti į paskirtas posėdžio datas: Administracinių nusižengimų kodekso 573 str. 3 d. nustatyta, kad institucija, kurios pareigūnas atliko administracinio nusižengimo tyrimą, nustato iš anksto suderintą su teismu bylos nagrinėjimo laiką ir vietą; Baudžiamojo proceso kodekso 321 str. </w:t>
            </w:r>
            <w:bookmarkStart w:id="1" w:name="part_e8ef412de7024fe99acb5c0dbfb49a6f"/>
            <w:bookmarkEnd w:id="1"/>
            <w:r w:rsidRPr="00BD5C27">
              <w:rPr>
                <w:sz w:val="20"/>
                <w:szCs w:val="20"/>
              </w:rPr>
              <w:t>nustatyta, kad apeliacinės instancijos teismas posėdyje bylą išnagrinėja pirmosios instancijos teismo nurodytą dieną; pirmosios instancijos teismas negali skirti bylos nagrinėjimo apeliacinės instancijos teisme anksčiau negu po vieno mėnesio nuo bylos su gautais skundais bei atsiliepimais</w:t>
            </w:r>
            <w:r w:rsidRPr="00BD5C27">
              <w:rPr>
                <w:rStyle w:val="Numatytasispastraiposriftas1"/>
                <w:b/>
                <w:bCs/>
                <w:sz w:val="20"/>
                <w:szCs w:val="20"/>
              </w:rPr>
              <w:t> </w:t>
            </w:r>
            <w:r w:rsidRPr="00BD5C27">
              <w:rPr>
                <w:sz w:val="20"/>
                <w:szCs w:val="20"/>
              </w:rPr>
              <w:t xml:space="preserve">į juos išsiuntimo apeliacinės instancijos teismui dienos; jeigu byla yra ypač sudėtinga ar kitais išimtiniais atvejais, Lietuvos apeliacinio teismo pirmininkas, apygardos teismo pirmininkas ar Baudžiamųjų bylų skyriaus pirmininkas gali paskirti bylą nagrinėti kitą dieną, negu nurodė pirmosios instancijos teismas, bet ne vėliau kaip po vieno mėnesio. </w:t>
            </w:r>
            <w:r w:rsidRPr="00BD5C27">
              <w:rPr>
                <w:rStyle w:val="Numatytasispastraiposriftas10"/>
                <w:iCs/>
                <w:sz w:val="20"/>
                <w:szCs w:val="20"/>
              </w:rPr>
              <w:t>Civilinio proceso kodekse ir Administracinių bylų teisenos įstatyme analogiško reguliavimo nėra nustatyta.</w:t>
            </w:r>
            <w:r w:rsidRPr="00BD5C27">
              <w:rPr>
                <w:sz w:val="20"/>
                <w:szCs w:val="20"/>
              </w:rPr>
              <w:t xml:space="preserve"> STT iškelta problema spręstina ne technologinėmis, o organizacinėmis priemonėmis.</w:t>
            </w:r>
          </w:p>
          <w:p w:rsidR="00D416B8" w:rsidRPr="00BD5C27" w:rsidRDefault="00D416B8" w:rsidP="0083250E">
            <w:pPr>
              <w:jc w:val="both"/>
              <w:rPr>
                <w:sz w:val="20"/>
                <w:szCs w:val="20"/>
              </w:rPr>
            </w:pPr>
          </w:p>
        </w:tc>
        <w:tc>
          <w:tcPr>
            <w:tcW w:w="2268" w:type="dxa"/>
          </w:tcPr>
          <w:p w:rsidR="00BD5C27" w:rsidRPr="00F570FC" w:rsidRDefault="00BD5C27" w:rsidP="00BD5C27">
            <w:pPr>
              <w:jc w:val="both"/>
              <w:rPr>
                <w:color w:val="00B0F0"/>
                <w:sz w:val="20"/>
                <w:szCs w:val="20"/>
              </w:rPr>
            </w:pPr>
            <w:r w:rsidRPr="00F570FC">
              <w:rPr>
                <w:color w:val="00B0F0"/>
                <w:sz w:val="20"/>
                <w:szCs w:val="20"/>
              </w:rPr>
              <w:t>Pasiūlymas laikytinas kaip įgyvendinamas.</w:t>
            </w:r>
          </w:p>
          <w:p w:rsidR="00032D38" w:rsidRPr="00703BC6" w:rsidRDefault="00032D38" w:rsidP="00161EBD">
            <w:pPr>
              <w:tabs>
                <w:tab w:val="left" w:pos="900"/>
              </w:tabs>
              <w:jc w:val="both"/>
              <w:rPr>
                <w:b/>
                <w:sz w:val="20"/>
                <w:szCs w:val="20"/>
              </w:rPr>
            </w:pPr>
          </w:p>
        </w:tc>
      </w:tr>
      <w:tr w:rsidR="00032D38" w:rsidRPr="00703BC6" w:rsidTr="006655BC">
        <w:tc>
          <w:tcPr>
            <w:tcW w:w="571" w:type="dxa"/>
          </w:tcPr>
          <w:p w:rsidR="00032D38" w:rsidRPr="00703BC6" w:rsidRDefault="00032D38" w:rsidP="00C176EA">
            <w:pPr>
              <w:rPr>
                <w:sz w:val="20"/>
                <w:szCs w:val="20"/>
              </w:rPr>
            </w:pPr>
            <w:r w:rsidRPr="00703BC6">
              <w:rPr>
                <w:sz w:val="20"/>
                <w:szCs w:val="20"/>
              </w:rPr>
              <w:t>12.</w:t>
            </w:r>
          </w:p>
        </w:tc>
        <w:tc>
          <w:tcPr>
            <w:tcW w:w="3110" w:type="dxa"/>
          </w:tcPr>
          <w:p w:rsidR="00191DDD" w:rsidRPr="00E331F9" w:rsidRDefault="00191DDD" w:rsidP="00E331F9">
            <w:pPr>
              <w:jc w:val="both"/>
              <w:rPr>
                <w:sz w:val="20"/>
                <w:szCs w:val="20"/>
              </w:rPr>
            </w:pPr>
            <w:r w:rsidRPr="00E331F9">
              <w:rPr>
                <w:sz w:val="20"/>
                <w:szCs w:val="20"/>
              </w:rPr>
              <w:t xml:space="preserve">Būtinas Modulio techninis tobulinimas, užtikrinant, kad sistema automatizuotai įvertintų tam tikram teisėjui per tam tikrą laikotarpį priskirtų bylų skaičių ir (ar) sudėtingumą, automatizuotai atsižvelgtų į šiuos duomenis paskirstant bylas teisėjams. </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t>Planuojama atsižvelgti.</w:t>
            </w:r>
          </w:p>
          <w:p w:rsidR="001745E5" w:rsidRPr="00BD5C27" w:rsidRDefault="0083250E" w:rsidP="0083250E">
            <w:pPr>
              <w:jc w:val="both"/>
              <w:rPr>
                <w:sz w:val="20"/>
                <w:szCs w:val="20"/>
              </w:rPr>
            </w:pPr>
            <w:r w:rsidRPr="00BD5C27">
              <w:rPr>
                <w:sz w:val="20"/>
                <w:szCs w:val="20"/>
              </w:rPr>
              <w:t>LITEKO2 Modulis, sudarydamas galinčių nagrinėti teisėjų eilę, turėtų įvertinti tam tikram teisėjui per tam tikrą laikotarpį priskirtų bylų skaičių ir (ar) sudėtingumą.</w:t>
            </w:r>
          </w:p>
        </w:tc>
        <w:tc>
          <w:tcPr>
            <w:tcW w:w="2268" w:type="dxa"/>
          </w:tcPr>
          <w:p w:rsidR="00BD5C27" w:rsidRPr="00F570FC" w:rsidRDefault="00BD5C27" w:rsidP="00BD5C27">
            <w:pPr>
              <w:jc w:val="both"/>
              <w:rPr>
                <w:color w:val="00B0F0"/>
                <w:sz w:val="20"/>
                <w:szCs w:val="20"/>
              </w:rPr>
            </w:pPr>
            <w:r w:rsidRPr="00F570FC">
              <w:rPr>
                <w:color w:val="00B0F0"/>
                <w:sz w:val="20"/>
                <w:szCs w:val="20"/>
              </w:rPr>
              <w:t>Pasiūlymas laikytinas kaip įgyvendinamas.</w:t>
            </w:r>
          </w:p>
          <w:p w:rsidR="00032D38" w:rsidRPr="00703BC6" w:rsidRDefault="00032D38" w:rsidP="00EF33D9">
            <w:pPr>
              <w:jc w:val="both"/>
              <w:rPr>
                <w:b/>
                <w:sz w:val="20"/>
                <w:szCs w:val="20"/>
              </w:rPr>
            </w:pPr>
          </w:p>
        </w:tc>
      </w:tr>
      <w:tr w:rsidR="00032D38" w:rsidRPr="00703BC6" w:rsidTr="006655BC">
        <w:tc>
          <w:tcPr>
            <w:tcW w:w="571" w:type="dxa"/>
          </w:tcPr>
          <w:p w:rsidR="00032D38" w:rsidRPr="00703BC6" w:rsidRDefault="00032D38" w:rsidP="00C176EA">
            <w:pPr>
              <w:rPr>
                <w:sz w:val="20"/>
                <w:szCs w:val="20"/>
              </w:rPr>
            </w:pPr>
            <w:r w:rsidRPr="00703BC6">
              <w:rPr>
                <w:sz w:val="20"/>
                <w:szCs w:val="20"/>
              </w:rPr>
              <w:t>13.</w:t>
            </w:r>
          </w:p>
        </w:tc>
        <w:tc>
          <w:tcPr>
            <w:tcW w:w="3110" w:type="dxa"/>
          </w:tcPr>
          <w:p w:rsidR="00191DDD" w:rsidRPr="00E331F9" w:rsidRDefault="00191DDD" w:rsidP="00E331F9">
            <w:pPr>
              <w:jc w:val="both"/>
              <w:rPr>
                <w:sz w:val="20"/>
                <w:szCs w:val="20"/>
              </w:rPr>
            </w:pPr>
            <w:r w:rsidRPr="00E331F9">
              <w:rPr>
                <w:sz w:val="20"/>
                <w:szCs w:val="20"/>
              </w:rPr>
              <w:t>Modernizuojant LITEKO technines galimybes, atsižvelgti į apeliacinės ir kasacinės bylų nagrinėjimo instancijų ypatumus, pritaikyti Modulio funkcionalumą šių instancijų byloms skirstyti (pvz., teisėjų užimtumas tam tikrą dieną (valandą)).</w:t>
            </w:r>
          </w:p>
          <w:p w:rsidR="00032D38" w:rsidRPr="00E331F9" w:rsidRDefault="00032D38" w:rsidP="00E331F9">
            <w:pPr>
              <w:tabs>
                <w:tab w:val="left" w:pos="851"/>
              </w:tabs>
              <w:jc w:val="both"/>
              <w:rPr>
                <w:sz w:val="20"/>
                <w:szCs w:val="20"/>
              </w:rPr>
            </w:pPr>
          </w:p>
        </w:tc>
        <w:tc>
          <w:tcPr>
            <w:tcW w:w="9072" w:type="dxa"/>
          </w:tcPr>
          <w:p w:rsidR="0083250E" w:rsidRPr="00BD5C27" w:rsidRDefault="0083250E" w:rsidP="0083250E">
            <w:pPr>
              <w:pStyle w:val="prastasis1"/>
              <w:jc w:val="both"/>
              <w:rPr>
                <w:b/>
                <w:bCs/>
                <w:sz w:val="20"/>
                <w:szCs w:val="20"/>
              </w:rPr>
            </w:pPr>
            <w:r w:rsidRPr="00BD5C27">
              <w:rPr>
                <w:b/>
                <w:bCs/>
                <w:sz w:val="20"/>
                <w:szCs w:val="20"/>
              </w:rPr>
              <w:t>Planuojama atsižvelgti iš dalies.</w:t>
            </w:r>
          </w:p>
          <w:p w:rsidR="00032D38" w:rsidRPr="00BD5C27" w:rsidRDefault="0083250E" w:rsidP="0083250E">
            <w:pPr>
              <w:jc w:val="both"/>
              <w:rPr>
                <w:sz w:val="20"/>
                <w:szCs w:val="20"/>
              </w:rPr>
            </w:pPr>
            <w:r w:rsidRPr="00BD5C27">
              <w:rPr>
                <w:sz w:val="20"/>
                <w:szCs w:val="20"/>
              </w:rPr>
              <w:t>Problema spręstina organizacinėmis priemonėmis (pavyzdžiui, taikant teismų tarpusavio bendradarbiavimą, užtikrinant informacijos apsikeitimą ir pan.), ne per LITEKO technines galimybes. Be to, svarstytina inicijuoti Bylų skirstymo taisyklių pakeitimus, jose nustatant, kad tais atvejais, kai teisėjo atmetimo priežastis yra „negali nagrinėti, nes paskirtas kitas posėdis“, būtų privaloma nurodyti kitam posėdžiui paskirtos bylos numerį.</w:t>
            </w:r>
          </w:p>
        </w:tc>
        <w:tc>
          <w:tcPr>
            <w:tcW w:w="2268" w:type="dxa"/>
          </w:tcPr>
          <w:p w:rsidR="00BD5C27" w:rsidRPr="00F570FC" w:rsidRDefault="00BD5C27" w:rsidP="00BD5C27">
            <w:pPr>
              <w:jc w:val="both"/>
              <w:rPr>
                <w:color w:val="00B0F0"/>
                <w:sz w:val="20"/>
                <w:szCs w:val="20"/>
              </w:rPr>
            </w:pPr>
            <w:r w:rsidRPr="00F570FC">
              <w:rPr>
                <w:color w:val="00B0F0"/>
                <w:sz w:val="20"/>
                <w:szCs w:val="20"/>
              </w:rPr>
              <w:t>Pasiūlymas laikytinas kaip įgyvendinamas.</w:t>
            </w:r>
          </w:p>
          <w:p w:rsidR="002F5EDA" w:rsidRPr="00703BC6" w:rsidRDefault="002F5EDA" w:rsidP="00EF33D9">
            <w:pPr>
              <w:jc w:val="both"/>
              <w:rPr>
                <w:b/>
                <w:sz w:val="20"/>
                <w:szCs w:val="20"/>
              </w:rPr>
            </w:pPr>
          </w:p>
        </w:tc>
      </w:tr>
      <w:tr w:rsidR="00032D38" w:rsidRPr="00703BC6" w:rsidTr="006655BC">
        <w:tc>
          <w:tcPr>
            <w:tcW w:w="571" w:type="dxa"/>
          </w:tcPr>
          <w:p w:rsidR="00032D38" w:rsidRPr="00703BC6" w:rsidRDefault="00032D38" w:rsidP="00C176EA">
            <w:pPr>
              <w:rPr>
                <w:sz w:val="20"/>
                <w:szCs w:val="20"/>
              </w:rPr>
            </w:pPr>
            <w:r w:rsidRPr="00703BC6">
              <w:rPr>
                <w:sz w:val="20"/>
                <w:szCs w:val="20"/>
              </w:rPr>
              <w:t>14.</w:t>
            </w:r>
          </w:p>
        </w:tc>
        <w:tc>
          <w:tcPr>
            <w:tcW w:w="3110" w:type="dxa"/>
          </w:tcPr>
          <w:p w:rsidR="00191DDD" w:rsidRPr="00E331F9" w:rsidRDefault="00191DDD" w:rsidP="00E331F9">
            <w:pPr>
              <w:jc w:val="both"/>
              <w:rPr>
                <w:sz w:val="20"/>
                <w:szCs w:val="20"/>
              </w:rPr>
            </w:pPr>
            <w:r w:rsidRPr="00E331F9">
              <w:rPr>
                <w:sz w:val="20"/>
                <w:szCs w:val="20"/>
              </w:rPr>
              <w:t>Tobulinti LITEKO Modulio funkcijos ,,Generuoti kolegijas“ funkcionalumą, siekiant užtikrinti teisėjų kolegijų sudarymo atsitiktinumą ir užtikrinti, kad:</w:t>
            </w:r>
          </w:p>
          <w:p w:rsidR="00191DDD" w:rsidRPr="00E331F9" w:rsidRDefault="00191DDD" w:rsidP="00E331F9">
            <w:pPr>
              <w:tabs>
                <w:tab w:val="left" w:pos="709"/>
              </w:tabs>
              <w:jc w:val="both"/>
              <w:rPr>
                <w:sz w:val="20"/>
                <w:szCs w:val="20"/>
              </w:rPr>
            </w:pPr>
            <w:r w:rsidRPr="00E331F9">
              <w:rPr>
                <w:sz w:val="20"/>
                <w:szCs w:val="20"/>
              </w:rPr>
              <w:t xml:space="preserve">1) kolegijų generavimo procedūros </w:t>
            </w:r>
            <w:r w:rsidRPr="00E331F9">
              <w:rPr>
                <w:sz w:val="20"/>
                <w:szCs w:val="20"/>
              </w:rPr>
              <w:lastRenderedPageBreak/>
              <w:t>nebūtų nuspėjamos visuose teismuose;</w:t>
            </w:r>
          </w:p>
          <w:p w:rsidR="00191DDD" w:rsidRPr="00E331F9" w:rsidRDefault="00191DDD" w:rsidP="00E331F9">
            <w:pPr>
              <w:tabs>
                <w:tab w:val="left" w:pos="709"/>
              </w:tabs>
              <w:jc w:val="both"/>
              <w:rPr>
                <w:sz w:val="20"/>
                <w:szCs w:val="20"/>
              </w:rPr>
            </w:pPr>
            <w:r w:rsidRPr="00E331F9">
              <w:rPr>
                <w:sz w:val="20"/>
                <w:szCs w:val="20"/>
              </w:rPr>
              <w:t xml:space="preserve">2) generuojant kolegijas Modulis automatizuotai įvertintų aplinkybes, dėl kurių teisėjas negali dalyvauti kolegijos veikloje ar nagrinėti konkrečios bylos. </w:t>
            </w:r>
          </w:p>
          <w:p w:rsidR="00032D38" w:rsidRPr="00E331F9" w:rsidRDefault="00191DDD" w:rsidP="00E331F9">
            <w:pPr>
              <w:tabs>
                <w:tab w:val="left" w:pos="851"/>
              </w:tabs>
              <w:jc w:val="both"/>
              <w:rPr>
                <w:sz w:val="20"/>
                <w:szCs w:val="20"/>
              </w:rPr>
            </w:pPr>
            <w:r w:rsidRPr="00E331F9">
              <w:rPr>
                <w:sz w:val="20"/>
                <w:szCs w:val="20"/>
              </w:rPr>
              <w:tab/>
            </w: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sz w:val="20"/>
                <w:szCs w:val="20"/>
              </w:rPr>
              <w:lastRenderedPageBreak/>
              <w:t xml:space="preserve">1) </w:t>
            </w:r>
            <w:r w:rsidRPr="00BD5C27">
              <w:rPr>
                <w:rFonts w:ascii="Times New Roman" w:hAnsi="Times New Roman"/>
                <w:b/>
                <w:bCs/>
                <w:sz w:val="20"/>
                <w:szCs w:val="20"/>
              </w:rPr>
              <w:t>Planuojama atsižvelgti.</w:t>
            </w:r>
          </w:p>
          <w:p w:rsidR="00032D38" w:rsidRPr="00BD5C27" w:rsidRDefault="0083250E" w:rsidP="0083250E">
            <w:pPr>
              <w:jc w:val="both"/>
              <w:rPr>
                <w:sz w:val="20"/>
                <w:szCs w:val="20"/>
              </w:rPr>
            </w:pPr>
            <w:r w:rsidRPr="00BD5C27">
              <w:rPr>
                <w:sz w:val="20"/>
                <w:szCs w:val="20"/>
              </w:rPr>
              <w:t>LITEKO2 funkcionalumai turėtų įgalinti LITEKO priemonėmis formuoti teisėjų kolegijų atsitiktinę sudėtį, taip pat sudaryti galimybę suformuoti ne tik nuolatines kolegijas, bet ir atskirai bylai. Taip pat planuojama vertinti nuolatinių kolegijų sudarymo tikslingumą.</w:t>
            </w:r>
          </w:p>
          <w:p w:rsidR="0083250E" w:rsidRPr="00BD5C27" w:rsidRDefault="0083250E" w:rsidP="0083250E">
            <w:pPr>
              <w:pStyle w:val="prastasis1"/>
              <w:jc w:val="both"/>
              <w:rPr>
                <w:b/>
                <w:bCs/>
                <w:sz w:val="20"/>
                <w:szCs w:val="20"/>
              </w:rPr>
            </w:pPr>
            <w:r w:rsidRPr="00BD5C27">
              <w:rPr>
                <w:sz w:val="20"/>
                <w:szCs w:val="20"/>
              </w:rPr>
              <w:t xml:space="preserve">2) </w:t>
            </w:r>
            <w:r w:rsidRPr="00BD5C27">
              <w:rPr>
                <w:b/>
                <w:bCs/>
                <w:sz w:val="20"/>
                <w:szCs w:val="20"/>
              </w:rPr>
              <w:t>Planuojama atsižvelgti iš dalies.</w:t>
            </w:r>
          </w:p>
          <w:p w:rsidR="0083250E" w:rsidRPr="00BD5C27" w:rsidRDefault="0083250E" w:rsidP="0083250E">
            <w:pPr>
              <w:jc w:val="both"/>
              <w:rPr>
                <w:sz w:val="20"/>
                <w:szCs w:val="20"/>
              </w:rPr>
            </w:pPr>
            <w:r w:rsidRPr="00BD5C27">
              <w:rPr>
                <w:sz w:val="20"/>
                <w:szCs w:val="20"/>
              </w:rPr>
              <w:t xml:space="preserve">LITEKO neturi techninių galimybių įvertinti asmeninius santykius. Be to, ne visos aplinkybės, dėl kurių </w:t>
            </w:r>
            <w:r w:rsidRPr="00BD5C27">
              <w:rPr>
                <w:sz w:val="20"/>
                <w:szCs w:val="20"/>
              </w:rPr>
              <w:lastRenderedPageBreak/>
              <w:t>teisėjas negali dalyvauti kolegijos veikloje ar nagrinėti konkrečios bylos, būna žinomos jau kolegijos generavimo momentu. Procesiniuose įstatymuose numatytas teisėjo nusišalinimo institutas. LITEKO2 galėtų būti numatyta tam tikra informacinė pagalba bylas skirstančiam asmeniui (pvz., aukščiau minėta VTEK administruojama PINREG sistema).</w:t>
            </w:r>
          </w:p>
        </w:tc>
        <w:tc>
          <w:tcPr>
            <w:tcW w:w="2268" w:type="dxa"/>
          </w:tcPr>
          <w:p w:rsidR="00E0525E" w:rsidRPr="00F570FC" w:rsidRDefault="00E0525E" w:rsidP="00E0525E">
            <w:pPr>
              <w:jc w:val="both"/>
              <w:rPr>
                <w:color w:val="00B0F0"/>
                <w:sz w:val="20"/>
                <w:szCs w:val="20"/>
              </w:rPr>
            </w:pPr>
            <w:r w:rsidRPr="00F570FC">
              <w:rPr>
                <w:color w:val="00B0F0"/>
                <w:sz w:val="20"/>
                <w:szCs w:val="20"/>
              </w:rPr>
              <w:lastRenderedPageBreak/>
              <w:t>Pasiūlymas laikytinas kaip įgyvendinamas.</w:t>
            </w:r>
          </w:p>
          <w:p w:rsidR="00F222AC" w:rsidRPr="008E08E3" w:rsidRDefault="00F222AC" w:rsidP="00F222AC">
            <w:pPr>
              <w:jc w:val="both"/>
              <w:rPr>
                <w:color w:val="00B0F0"/>
                <w:sz w:val="20"/>
                <w:szCs w:val="20"/>
              </w:rPr>
            </w:pPr>
          </w:p>
          <w:p w:rsidR="00032D38" w:rsidRPr="00703BC6" w:rsidRDefault="00032D38" w:rsidP="00763899">
            <w:pPr>
              <w:jc w:val="both"/>
              <w:rPr>
                <w:b/>
                <w:sz w:val="20"/>
                <w:szCs w:val="20"/>
              </w:rPr>
            </w:pPr>
          </w:p>
        </w:tc>
      </w:tr>
      <w:tr w:rsidR="00032D38" w:rsidRPr="00703BC6" w:rsidTr="00E331F9">
        <w:trPr>
          <w:trHeight w:val="1170"/>
        </w:trPr>
        <w:tc>
          <w:tcPr>
            <w:tcW w:w="571" w:type="dxa"/>
          </w:tcPr>
          <w:p w:rsidR="00032D38" w:rsidRPr="00703BC6" w:rsidRDefault="00032D38" w:rsidP="00C176EA">
            <w:pPr>
              <w:rPr>
                <w:sz w:val="20"/>
                <w:szCs w:val="20"/>
              </w:rPr>
            </w:pPr>
            <w:r w:rsidRPr="00703BC6">
              <w:rPr>
                <w:sz w:val="20"/>
                <w:szCs w:val="20"/>
              </w:rPr>
              <w:lastRenderedPageBreak/>
              <w:t>15.</w:t>
            </w:r>
          </w:p>
        </w:tc>
        <w:tc>
          <w:tcPr>
            <w:tcW w:w="3110" w:type="dxa"/>
          </w:tcPr>
          <w:p w:rsidR="00E331F9" w:rsidRPr="00E331F9" w:rsidRDefault="00E331F9" w:rsidP="00E331F9">
            <w:pPr>
              <w:tabs>
                <w:tab w:val="left" w:pos="851"/>
              </w:tabs>
              <w:jc w:val="both"/>
              <w:rPr>
                <w:sz w:val="20"/>
                <w:szCs w:val="20"/>
              </w:rPr>
            </w:pPr>
            <w:r w:rsidRPr="00E331F9">
              <w:rPr>
                <w:sz w:val="20"/>
                <w:szCs w:val="20"/>
              </w:rPr>
              <w:t xml:space="preserve">Tobulinti LITEKO Modulio funkcijos ,,Generuoti kolegijas“ funkcionalumą, atsižvelgiant į LAT poreikius. </w:t>
            </w:r>
          </w:p>
          <w:p w:rsidR="00032D38" w:rsidRPr="00E331F9" w:rsidRDefault="00E331F9" w:rsidP="00E331F9">
            <w:pPr>
              <w:tabs>
                <w:tab w:val="left" w:pos="851"/>
              </w:tabs>
              <w:jc w:val="both"/>
              <w:rPr>
                <w:sz w:val="20"/>
                <w:szCs w:val="20"/>
              </w:rPr>
            </w:pPr>
            <w:r w:rsidRPr="00E331F9">
              <w:rPr>
                <w:sz w:val="20"/>
                <w:szCs w:val="20"/>
              </w:rPr>
              <w:tab/>
            </w: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t>Planuojama atsižvelgti.</w:t>
            </w:r>
          </w:p>
          <w:p w:rsidR="0083250E" w:rsidRPr="00BD5C27" w:rsidRDefault="0083250E" w:rsidP="0083250E">
            <w:pPr>
              <w:pStyle w:val="prastasis1"/>
              <w:jc w:val="both"/>
              <w:rPr>
                <w:sz w:val="20"/>
                <w:szCs w:val="20"/>
              </w:rPr>
            </w:pPr>
            <w:r w:rsidRPr="00BD5C27">
              <w:rPr>
                <w:sz w:val="20"/>
                <w:szCs w:val="20"/>
              </w:rPr>
              <w:t>Lietuvos Aukščiausiojo Teismo specifiką planuojama numatyti LITEKO2; taip pat planuojama atsižvelgti į visų teismų poreikius. Modulis turėtų užtikrinti, kad kolegijos būtų generuojamos atsitiktine tvarka, neatsižvelgiant į teisėjams priskirtą teisėjo kodą. Taip pat planuojama galimybė sudaryti kolegiją atskirai bylai.</w:t>
            </w:r>
          </w:p>
          <w:p w:rsidR="007B1D6A" w:rsidRDefault="0083250E" w:rsidP="0083250E">
            <w:pPr>
              <w:jc w:val="both"/>
              <w:rPr>
                <w:rStyle w:val="Numatytasispastraiposriftas1"/>
                <w:sz w:val="20"/>
                <w:szCs w:val="20"/>
              </w:rPr>
            </w:pPr>
            <w:r w:rsidRPr="00BD5C27">
              <w:rPr>
                <w:rStyle w:val="Numatytasispastraiposriftas1"/>
                <w:bCs/>
                <w:iCs/>
                <w:sz w:val="20"/>
                <w:szCs w:val="20"/>
              </w:rPr>
              <w:t>Be to, a</w:t>
            </w:r>
            <w:r w:rsidRPr="00BD5C27">
              <w:rPr>
                <w:rStyle w:val="Numatytasispastraiposriftas1"/>
                <w:sz w:val="20"/>
                <w:szCs w:val="20"/>
              </w:rPr>
              <w:t>pie STT pasiūlymus, kurie aktualūs ne vien Lietuvos Aukščiausiajam Teismui ar Lietuvos apeliaciniam teismui, planuojama aplinkraščiu informuoti visus teismus.</w:t>
            </w:r>
          </w:p>
          <w:p w:rsidR="00D416B8" w:rsidRPr="00BD5C27" w:rsidRDefault="00D416B8" w:rsidP="0083250E">
            <w:pPr>
              <w:jc w:val="both"/>
              <w:rPr>
                <w:sz w:val="20"/>
                <w:szCs w:val="20"/>
              </w:rPr>
            </w:pPr>
          </w:p>
        </w:tc>
        <w:tc>
          <w:tcPr>
            <w:tcW w:w="2268" w:type="dxa"/>
          </w:tcPr>
          <w:p w:rsidR="005F73A6" w:rsidRPr="00F570FC" w:rsidRDefault="005F73A6" w:rsidP="005F73A6">
            <w:pPr>
              <w:jc w:val="both"/>
              <w:rPr>
                <w:color w:val="00B0F0"/>
                <w:sz w:val="20"/>
                <w:szCs w:val="20"/>
              </w:rPr>
            </w:pPr>
            <w:r w:rsidRPr="00F570FC">
              <w:rPr>
                <w:color w:val="00B0F0"/>
                <w:sz w:val="20"/>
                <w:szCs w:val="20"/>
              </w:rPr>
              <w:t>Pasiūlymas laikytinas kaip įgyvendinamas.</w:t>
            </w:r>
          </w:p>
          <w:p w:rsidR="00032D38" w:rsidRPr="00703BC6" w:rsidRDefault="00032D38" w:rsidP="00EF33D9">
            <w:pPr>
              <w:jc w:val="both"/>
              <w:rPr>
                <w:b/>
                <w:sz w:val="20"/>
                <w:szCs w:val="20"/>
              </w:rPr>
            </w:pPr>
          </w:p>
        </w:tc>
      </w:tr>
      <w:tr w:rsidR="00032D38" w:rsidRPr="00703BC6" w:rsidTr="00E331F9">
        <w:trPr>
          <w:trHeight w:val="773"/>
        </w:trPr>
        <w:tc>
          <w:tcPr>
            <w:tcW w:w="571" w:type="dxa"/>
          </w:tcPr>
          <w:p w:rsidR="00032D38" w:rsidRPr="00703BC6" w:rsidRDefault="00B37101" w:rsidP="00C176EA">
            <w:pPr>
              <w:rPr>
                <w:sz w:val="20"/>
                <w:szCs w:val="20"/>
              </w:rPr>
            </w:pPr>
            <w:r w:rsidRPr="00703BC6">
              <w:rPr>
                <w:sz w:val="20"/>
                <w:szCs w:val="20"/>
              </w:rPr>
              <w:t>16.</w:t>
            </w:r>
          </w:p>
        </w:tc>
        <w:tc>
          <w:tcPr>
            <w:tcW w:w="3110" w:type="dxa"/>
          </w:tcPr>
          <w:p w:rsidR="00E331F9" w:rsidRPr="00E331F9" w:rsidRDefault="00E331F9" w:rsidP="00E331F9">
            <w:pPr>
              <w:tabs>
                <w:tab w:val="left" w:pos="851"/>
              </w:tabs>
              <w:jc w:val="both"/>
              <w:rPr>
                <w:sz w:val="20"/>
                <w:szCs w:val="20"/>
              </w:rPr>
            </w:pPr>
            <w:r w:rsidRPr="00E331F9">
              <w:rPr>
                <w:sz w:val="20"/>
                <w:szCs w:val="20"/>
              </w:rPr>
              <w:t>Parengti Modulio naudotojo vadovą.</w:t>
            </w:r>
          </w:p>
          <w:p w:rsidR="00032D38" w:rsidRPr="00E331F9" w:rsidRDefault="00032D38" w:rsidP="00E331F9">
            <w:pPr>
              <w:jc w:val="both"/>
              <w:rPr>
                <w:sz w:val="20"/>
                <w:szCs w:val="20"/>
              </w:rPr>
            </w:pPr>
          </w:p>
        </w:tc>
        <w:tc>
          <w:tcPr>
            <w:tcW w:w="9072" w:type="dxa"/>
          </w:tcPr>
          <w:p w:rsidR="0083250E" w:rsidRPr="00BD5C27" w:rsidRDefault="0083250E" w:rsidP="0083250E">
            <w:pPr>
              <w:pStyle w:val="prastasis10"/>
              <w:spacing w:after="0"/>
              <w:jc w:val="both"/>
              <w:rPr>
                <w:rFonts w:ascii="Times New Roman" w:hAnsi="Times New Roman"/>
                <w:b/>
                <w:bCs/>
                <w:sz w:val="20"/>
                <w:szCs w:val="20"/>
              </w:rPr>
            </w:pPr>
            <w:r w:rsidRPr="00BD5C27">
              <w:rPr>
                <w:rFonts w:ascii="Times New Roman" w:hAnsi="Times New Roman"/>
                <w:b/>
                <w:bCs/>
                <w:sz w:val="20"/>
                <w:szCs w:val="20"/>
              </w:rPr>
              <w:t>Planuojama atsižvelgti.</w:t>
            </w:r>
          </w:p>
          <w:p w:rsidR="00B95196" w:rsidRDefault="0083250E" w:rsidP="0083250E">
            <w:pPr>
              <w:jc w:val="both"/>
              <w:rPr>
                <w:sz w:val="20"/>
                <w:szCs w:val="20"/>
              </w:rPr>
            </w:pPr>
            <w:r w:rsidRPr="00BD5C27">
              <w:rPr>
                <w:sz w:val="20"/>
                <w:szCs w:val="20"/>
              </w:rPr>
              <w:t xml:space="preserve">Šiuo metu probleminiai LITEKO naudojimo klausimai sprendžiami </w:t>
            </w:r>
            <w:proofErr w:type="spellStart"/>
            <w:r w:rsidRPr="00BD5C27">
              <w:rPr>
                <w:sz w:val="20"/>
                <w:szCs w:val="20"/>
              </w:rPr>
              <w:t>naujienlaiškiais</w:t>
            </w:r>
            <w:proofErr w:type="spellEnd"/>
            <w:r w:rsidRPr="00BD5C27">
              <w:rPr>
                <w:sz w:val="20"/>
                <w:szCs w:val="20"/>
              </w:rPr>
              <w:t xml:space="preserve"> ir aplinkraščiais, kurie yra talpinami teismų intranete. Tikslinga juos susisteminti ir atnaujinti. Pradėjus funkcionuoti LITEKO2 ir galbūt pasikeitus bylų skirstymo principams, bus sprendžiama dėl naujos bylų skirstymo tvarkos ir, atitinkamai, Modulio naudojimo instrukcijų parengimo.</w:t>
            </w:r>
          </w:p>
          <w:p w:rsidR="00D416B8" w:rsidRPr="00BD5C27" w:rsidRDefault="00D416B8" w:rsidP="0083250E">
            <w:pPr>
              <w:jc w:val="both"/>
              <w:rPr>
                <w:sz w:val="20"/>
                <w:szCs w:val="20"/>
              </w:rPr>
            </w:pPr>
          </w:p>
        </w:tc>
        <w:tc>
          <w:tcPr>
            <w:tcW w:w="2268" w:type="dxa"/>
          </w:tcPr>
          <w:p w:rsidR="00BD5C27" w:rsidRPr="00F570FC" w:rsidRDefault="00BD5C27" w:rsidP="00BD5C27">
            <w:pPr>
              <w:jc w:val="both"/>
              <w:rPr>
                <w:color w:val="00B0F0"/>
                <w:sz w:val="20"/>
                <w:szCs w:val="20"/>
              </w:rPr>
            </w:pPr>
            <w:r w:rsidRPr="00F570FC">
              <w:rPr>
                <w:color w:val="00B0F0"/>
                <w:sz w:val="20"/>
                <w:szCs w:val="20"/>
              </w:rPr>
              <w:t>Pasiūlymas laikytinas kaip įgyvendinamas.</w:t>
            </w:r>
          </w:p>
          <w:p w:rsidR="00032D38" w:rsidRPr="00703BC6" w:rsidRDefault="00032D38" w:rsidP="00EF33D9">
            <w:pPr>
              <w:jc w:val="both"/>
              <w:rPr>
                <w:b/>
                <w:sz w:val="20"/>
                <w:szCs w:val="20"/>
              </w:rPr>
            </w:pPr>
          </w:p>
        </w:tc>
      </w:tr>
      <w:tr w:rsidR="00E331F9" w:rsidRPr="00703BC6" w:rsidTr="00E331F9">
        <w:trPr>
          <w:trHeight w:val="703"/>
        </w:trPr>
        <w:tc>
          <w:tcPr>
            <w:tcW w:w="571" w:type="dxa"/>
          </w:tcPr>
          <w:p w:rsidR="00E331F9" w:rsidRPr="00703BC6" w:rsidRDefault="00E331F9" w:rsidP="00C176EA">
            <w:pPr>
              <w:rPr>
                <w:sz w:val="20"/>
                <w:szCs w:val="20"/>
              </w:rPr>
            </w:pPr>
          </w:p>
        </w:tc>
        <w:tc>
          <w:tcPr>
            <w:tcW w:w="3110" w:type="dxa"/>
          </w:tcPr>
          <w:p w:rsidR="00E331F9" w:rsidRDefault="00E331F9" w:rsidP="00E331F9">
            <w:pPr>
              <w:tabs>
                <w:tab w:val="left" w:pos="851"/>
              </w:tabs>
              <w:spacing w:line="360" w:lineRule="auto"/>
              <w:jc w:val="both"/>
            </w:pPr>
          </w:p>
        </w:tc>
        <w:tc>
          <w:tcPr>
            <w:tcW w:w="9072" w:type="dxa"/>
          </w:tcPr>
          <w:p w:rsidR="00BD5C27" w:rsidRPr="00C074B4" w:rsidRDefault="00BD5C27" w:rsidP="002935A2">
            <w:pPr>
              <w:jc w:val="both"/>
              <w:rPr>
                <w:b/>
                <w:color w:val="FF0000"/>
              </w:rPr>
            </w:pPr>
          </w:p>
          <w:p w:rsidR="00E331F9" w:rsidRPr="00E331F9" w:rsidRDefault="00E331F9" w:rsidP="002935A2">
            <w:pPr>
              <w:jc w:val="both"/>
              <w:rPr>
                <w:b/>
              </w:rPr>
            </w:pPr>
            <w:r w:rsidRPr="00C074B4">
              <w:rPr>
                <w:b/>
                <w:color w:val="FF0000"/>
              </w:rPr>
              <w:t xml:space="preserve">Teismų planuojamos įgyvendinti priemonės </w:t>
            </w:r>
          </w:p>
        </w:tc>
        <w:tc>
          <w:tcPr>
            <w:tcW w:w="2268" w:type="dxa"/>
          </w:tcPr>
          <w:p w:rsidR="00E331F9" w:rsidRPr="002139FA" w:rsidRDefault="00E331F9" w:rsidP="00CA4ADC">
            <w:pPr>
              <w:jc w:val="both"/>
              <w:rPr>
                <w:color w:val="00B050"/>
                <w:sz w:val="20"/>
              </w:rPr>
            </w:pPr>
          </w:p>
        </w:tc>
      </w:tr>
      <w:tr w:rsidR="00547EB4" w:rsidRPr="00703BC6" w:rsidTr="003071BE">
        <w:trPr>
          <w:trHeight w:val="2790"/>
        </w:trPr>
        <w:tc>
          <w:tcPr>
            <w:tcW w:w="571" w:type="dxa"/>
            <w:vMerge w:val="restart"/>
          </w:tcPr>
          <w:p w:rsidR="00547EB4" w:rsidRPr="00703BC6" w:rsidRDefault="00547EB4" w:rsidP="00B16745">
            <w:pPr>
              <w:rPr>
                <w:sz w:val="20"/>
                <w:szCs w:val="20"/>
              </w:rPr>
            </w:pPr>
            <w:r>
              <w:rPr>
                <w:sz w:val="20"/>
                <w:szCs w:val="20"/>
              </w:rPr>
              <w:t>17.</w:t>
            </w:r>
          </w:p>
        </w:tc>
        <w:tc>
          <w:tcPr>
            <w:tcW w:w="3110" w:type="dxa"/>
            <w:vMerge w:val="restart"/>
          </w:tcPr>
          <w:p w:rsidR="00547EB4" w:rsidRPr="001C6391" w:rsidRDefault="00547EB4" w:rsidP="001C6391">
            <w:pPr>
              <w:jc w:val="both"/>
              <w:rPr>
                <w:sz w:val="20"/>
                <w:szCs w:val="20"/>
              </w:rPr>
            </w:pPr>
            <w:r w:rsidRPr="001C6391">
              <w:rPr>
                <w:sz w:val="20"/>
                <w:szCs w:val="20"/>
              </w:rPr>
              <w:t xml:space="preserve">Atskirti bylų paskirstymo teisėjams, naudojantis Modulio galimybėmis, ir rašytinio sprendimo dėl teisėjų paskyrimo priėmimo veiksmus ir (ar) einamąją šios procedūros įgyvendinimo kontrolę atliekančius asmenis, užtikrinant 4 akių principo įgyvendinimą. Įvertinti galimybes pavesti pirminių duomenų (tam tikros apimties) suvedimo į LITEKO funkcijas ir darbo su LITEKO Moduliu funkcijas atlikti skirtingiems asmenims. </w:t>
            </w:r>
          </w:p>
          <w:p w:rsidR="00547EB4" w:rsidRPr="001C6391" w:rsidRDefault="00547EB4" w:rsidP="001C6391">
            <w:pPr>
              <w:tabs>
                <w:tab w:val="left" w:pos="709"/>
              </w:tabs>
              <w:ind w:firstLine="851"/>
              <w:jc w:val="both"/>
              <w:rPr>
                <w:sz w:val="20"/>
                <w:szCs w:val="20"/>
              </w:rPr>
            </w:pPr>
          </w:p>
        </w:tc>
        <w:tc>
          <w:tcPr>
            <w:tcW w:w="9072" w:type="dxa"/>
          </w:tcPr>
          <w:p w:rsidR="00547EB4" w:rsidRPr="00530D05" w:rsidRDefault="00547EB4" w:rsidP="002935A2">
            <w:pPr>
              <w:jc w:val="both"/>
              <w:rPr>
                <w:b/>
                <w:u w:val="single"/>
              </w:rPr>
            </w:pPr>
            <w:r w:rsidRPr="00530D05">
              <w:rPr>
                <w:b/>
                <w:sz w:val="22"/>
                <w:szCs w:val="22"/>
                <w:u w:val="single"/>
              </w:rPr>
              <w:lastRenderedPageBreak/>
              <w:t xml:space="preserve">Lietuvos vyriausiasis administracinis teismas </w:t>
            </w:r>
          </w:p>
          <w:p w:rsidR="00547EB4" w:rsidRPr="003071BE" w:rsidRDefault="00547EB4" w:rsidP="003071BE">
            <w:pPr>
              <w:jc w:val="both"/>
              <w:rPr>
                <w:b/>
                <w:sz w:val="20"/>
                <w:szCs w:val="20"/>
              </w:rPr>
            </w:pPr>
            <w:r w:rsidRPr="003071BE">
              <w:rPr>
                <w:b/>
                <w:sz w:val="20"/>
                <w:szCs w:val="20"/>
              </w:rPr>
              <w:t>Atsižvelgta.</w:t>
            </w:r>
          </w:p>
          <w:p w:rsidR="00547EB4" w:rsidRPr="003071BE" w:rsidRDefault="00547EB4" w:rsidP="003071BE">
            <w:pPr>
              <w:pStyle w:val="prastasis10"/>
              <w:spacing w:after="0"/>
              <w:jc w:val="both"/>
              <w:rPr>
                <w:rFonts w:ascii="Times New Roman" w:hAnsi="Times New Roman"/>
                <w:sz w:val="20"/>
                <w:szCs w:val="20"/>
              </w:rPr>
            </w:pPr>
            <w:r w:rsidRPr="003071BE">
              <w:rPr>
                <w:rFonts w:ascii="Times New Roman" w:hAnsi="Times New Roman"/>
                <w:sz w:val="20"/>
                <w:szCs w:val="20"/>
              </w:rPr>
              <w:t xml:space="preserve">Pirminius duomenis į LITEKO sistemą suveda Bylas skirstantis asmuo, kuriam naudojantis LITEKO bylų paskirstymo moduliu Teismo pirmininko įsakymu pavesta skirstyti administracines bylas. Paskyrus bylą konkrečiam teisėjui, atsižvelgiant į bylos paskirstymo rezultatus, Teismo pirmininkas priima nutartį dėl teisėjo paskyrimo nagrinėti bylą ir atlieka einamąją šios procedūros atlikimo kontrolę. </w:t>
            </w:r>
          </w:p>
          <w:p w:rsidR="00547EB4" w:rsidRDefault="00547EB4" w:rsidP="003071BE">
            <w:pPr>
              <w:jc w:val="both"/>
              <w:rPr>
                <w:sz w:val="20"/>
                <w:szCs w:val="20"/>
              </w:rPr>
            </w:pPr>
            <w:r w:rsidRPr="003071BE">
              <w:rPr>
                <w:sz w:val="20"/>
                <w:szCs w:val="20"/>
              </w:rPr>
              <w:t>Iki 2019 m. gruodžio 31 d. planuojama atlikti reikalingus Teismo pirmininko 2019 m. sausio 16 d. įsakymu Nr. TP-4 patvirtintų Administracinių bylų paskirstymo ir teisėjų kolegijų sudarymo Lietuvos vyriausiajame administraciniame teisme taisyklių (toliau – ir LVAT bylų paskirstymo taisyklės) pakeitimus ir Teismo pirmininko įsakymu Personalo ir administravimo skyriaus specialistui pavesti į LITEKO sistemą suvesti pirminius duomenis, susijusius su teisėjų nebuvimo darbe laikotarpiais (atostogos, komandiruotės, liga).</w:t>
            </w:r>
          </w:p>
          <w:p w:rsidR="00547EB4" w:rsidRDefault="00547EB4" w:rsidP="003071BE">
            <w:pPr>
              <w:jc w:val="both"/>
              <w:rPr>
                <w:sz w:val="20"/>
                <w:szCs w:val="20"/>
              </w:rPr>
            </w:pPr>
          </w:p>
          <w:p w:rsidR="00547EB4" w:rsidRPr="00DA799C" w:rsidRDefault="00547EB4" w:rsidP="002935A2">
            <w:pPr>
              <w:jc w:val="both"/>
              <w:rPr>
                <w:u w:val="single"/>
              </w:rPr>
            </w:pPr>
          </w:p>
        </w:tc>
        <w:tc>
          <w:tcPr>
            <w:tcW w:w="2268" w:type="dxa"/>
          </w:tcPr>
          <w:p w:rsidR="00547EB4" w:rsidRPr="002139FA" w:rsidRDefault="00547EB4" w:rsidP="0076404B">
            <w:pPr>
              <w:jc w:val="both"/>
              <w:rPr>
                <w:color w:val="00B050"/>
                <w:sz w:val="20"/>
              </w:rPr>
            </w:pPr>
            <w:r w:rsidRPr="002139FA">
              <w:rPr>
                <w:color w:val="00B050"/>
                <w:sz w:val="20"/>
              </w:rPr>
              <w:t>Pasiūlymas laikytinas įgyvendintu.</w:t>
            </w:r>
          </w:p>
          <w:p w:rsidR="00547EB4" w:rsidRPr="00F570FC" w:rsidRDefault="00547EB4" w:rsidP="0076404B">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703BC6" w:rsidRDefault="00547EB4" w:rsidP="009F1BA4">
            <w:pPr>
              <w:tabs>
                <w:tab w:val="left" w:pos="900"/>
              </w:tabs>
              <w:jc w:val="both"/>
              <w:rPr>
                <w:b/>
                <w:sz w:val="20"/>
                <w:szCs w:val="20"/>
              </w:rPr>
            </w:pPr>
          </w:p>
        </w:tc>
      </w:tr>
      <w:tr w:rsidR="00547EB4" w:rsidRPr="00703BC6" w:rsidTr="00CF7407">
        <w:trPr>
          <w:trHeight w:val="1215"/>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Pr="00D37A1A" w:rsidRDefault="00547EB4" w:rsidP="003071BE">
            <w:pPr>
              <w:jc w:val="both"/>
              <w:rPr>
                <w:b/>
                <w:u w:val="single"/>
              </w:rPr>
            </w:pPr>
            <w:r w:rsidRPr="00D37A1A">
              <w:rPr>
                <w:b/>
                <w:sz w:val="22"/>
                <w:szCs w:val="22"/>
                <w:u w:val="single"/>
              </w:rPr>
              <w:t>Vilniaus apygardos administracinis teismas</w:t>
            </w:r>
          </w:p>
          <w:p w:rsidR="00547EB4" w:rsidRDefault="00547EB4" w:rsidP="003071BE">
            <w:pPr>
              <w:jc w:val="both"/>
              <w:rPr>
                <w:rStyle w:val="Bodytext2115ptBold"/>
                <w:rFonts w:eastAsiaTheme="minorHAnsi"/>
              </w:rPr>
            </w:pPr>
            <w:r>
              <w:rPr>
                <w:rStyle w:val="Bodytext2115ptBold"/>
                <w:rFonts w:eastAsiaTheme="minorHAnsi"/>
              </w:rPr>
              <w:t xml:space="preserve">Neatsižvelgta. </w:t>
            </w:r>
          </w:p>
          <w:p w:rsidR="00547EB4" w:rsidRDefault="00547EB4" w:rsidP="003071BE">
            <w:pPr>
              <w:jc w:val="both"/>
              <w:rPr>
                <w:rStyle w:val="Bodytext2"/>
                <w:rFonts w:eastAsiaTheme="minorHAnsi"/>
              </w:rPr>
            </w:pPr>
            <w:r>
              <w:rPr>
                <w:rStyle w:val="Bodytext2"/>
                <w:rFonts w:eastAsiaTheme="minorHAnsi"/>
              </w:rPr>
              <w:t>Pažymėtina, kad bylos teisėjams Vilniaus apygardos administraciniame teisme (pirmos instancijos administraciniame teisme) paskirstomos be atskiro rašytinio teismo pirmininko sprendimo, nes to nenumato Administracinių bylų teisenos įstatymas (ABTĮ). Išvados 7 išnašoje (6 puslapyje) yra klaida dėl ABTĮ 30 str. reglamentavimo. Apsvarsčius teismo personalo darbo apimtis ir galimybes atlikti papildomas funkcijas suvedinėjant dalį duomenų į LITEKO, siekiant eliminuoti galimą suvedamų duomenų klaidos riziką, taip pat atsižvelgiant į skirtingų asmenų veiksmų suderinamumo problematiką, nuspręsta nepavesti pirminių duomenų (tam tikros apimties) suvedimo į LITEKO funkcijas ir darbo su LITEKO Moduliu funkcijas atlikti skirtingiems asmenims. Pažymėtina, kad NTA minėtą siūlymą planuoja spręsti kompleksiškai ir apie sprendimo būdus informuoti teismus.</w:t>
            </w:r>
          </w:p>
          <w:p w:rsidR="00547EB4" w:rsidRPr="00DA799C" w:rsidRDefault="00547EB4" w:rsidP="002935A2">
            <w:pPr>
              <w:jc w:val="both"/>
              <w:rPr>
                <w:u w:val="single"/>
              </w:rPr>
            </w:pPr>
          </w:p>
        </w:tc>
        <w:tc>
          <w:tcPr>
            <w:tcW w:w="2268" w:type="dxa"/>
          </w:tcPr>
          <w:p w:rsidR="00547EB4" w:rsidRPr="00BE3C60" w:rsidRDefault="00547EB4" w:rsidP="00D85ABA">
            <w:pPr>
              <w:jc w:val="both"/>
              <w:rPr>
                <w:color w:val="FFC000"/>
                <w:sz w:val="20"/>
                <w:szCs w:val="20"/>
              </w:rPr>
            </w:pPr>
            <w:r w:rsidRPr="00BE3C60">
              <w:rPr>
                <w:color w:val="FFC000"/>
                <w:sz w:val="20"/>
                <w:szCs w:val="20"/>
              </w:rPr>
              <w:t xml:space="preserve">Argumentams pritarta, pastabų neturime. </w:t>
            </w:r>
          </w:p>
          <w:p w:rsidR="00547EB4" w:rsidRPr="002139FA" w:rsidRDefault="00547EB4" w:rsidP="009F1BA4">
            <w:pPr>
              <w:tabs>
                <w:tab w:val="left" w:pos="900"/>
              </w:tabs>
              <w:jc w:val="both"/>
              <w:rPr>
                <w:color w:val="00B050"/>
                <w:sz w:val="20"/>
              </w:rPr>
            </w:pPr>
          </w:p>
        </w:tc>
      </w:tr>
      <w:tr w:rsidR="00547EB4" w:rsidRPr="00703BC6" w:rsidTr="00DB0196">
        <w:trPr>
          <w:trHeight w:val="1262"/>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DB0196">
            <w:pPr>
              <w:jc w:val="both"/>
              <w:rPr>
                <w:b/>
                <w:u w:val="single"/>
              </w:rPr>
            </w:pPr>
            <w:r>
              <w:rPr>
                <w:b/>
                <w:sz w:val="22"/>
                <w:szCs w:val="22"/>
                <w:u w:val="single"/>
              </w:rPr>
              <w:t>Vilniaus apygardos teismas</w:t>
            </w:r>
          </w:p>
          <w:p w:rsidR="00547EB4" w:rsidRPr="00D416B8" w:rsidRDefault="00547EB4" w:rsidP="00D416B8">
            <w:pPr>
              <w:jc w:val="both"/>
              <w:rPr>
                <w:b/>
                <w:sz w:val="20"/>
                <w:szCs w:val="20"/>
              </w:rPr>
            </w:pPr>
            <w:r w:rsidRPr="00D416B8">
              <w:rPr>
                <w:b/>
                <w:sz w:val="20"/>
                <w:szCs w:val="20"/>
              </w:rPr>
              <w:t>Atsižvelgta</w:t>
            </w:r>
            <w:r w:rsidRPr="00D416B8">
              <w:rPr>
                <w:sz w:val="20"/>
                <w:szCs w:val="20"/>
              </w:rPr>
              <w:t xml:space="preserve"> </w:t>
            </w:r>
            <w:r w:rsidRPr="00D416B8">
              <w:rPr>
                <w:b/>
                <w:sz w:val="20"/>
                <w:szCs w:val="20"/>
              </w:rPr>
              <w:t>ir taikoma.</w:t>
            </w:r>
          </w:p>
          <w:p w:rsidR="00547EB4" w:rsidRDefault="00547EB4" w:rsidP="00D416B8">
            <w:pPr>
              <w:jc w:val="both"/>
              <w:rPr>
                <w:sz w:val="20"/>
                <w:szCs w:val="20"/>
              </w:rPr>
            </w:pPr>
            <w:r w:rsidRPr="00D416B8">
              <w:rPr>
                <w:sz w:val="20"/>
                <w:szCs w:val="20"/>
              </w:rPr>
              <w:t>Vilniaus apygardos teisme tiek Civilinių, tiek Baudžiamųjų bylų skyriuose bylų paskirstymas teisėjams, naudojantis Lietuvos informacinės sistemos LITEKO (toliau – LITEKO) Bylų skirstymo teisėjams moduliu (toliau – Modulis) ir rašytinio sprendimo dėl teisėjų paskyrimo priėmimo veiksmas yra atskirti, t. y. bylų paskirstymą teisėjams, naudojantis Modulio galimybėmis atlieka skyrių pirmininkų patarėjai, rašytinius sprendimus priima ir einamąją kontrolę vykdo skyrių pirmininkai.</w:t>
            </w:r>
          </w:p>
          <w:p w:rsidR="00547EB4" w:rsidRPr="00D37A1A" w:rsidRDefault="00547EB4" w:rsidP="00D416B8">
            <w:pPr>
              <w:jc w:val="both"/>
              <w:rPr>
                <w:b/>
                <w:u w:val="single"/>
              </w:rPr>
            </w:pPr>
          </w:p>
        </w:tc>
        <w:tc>
          <w:tcPr>
            <w:tcW w:w="2268" w:type="dxa"/>
          </w:tcPr>
          <w:p w:rsidR="00547EB4" w:rsidRPr="002139FA" w:rsidRDefault="00547EB4" w:rsidP="00D416B8">
            <w:pPr>
              <w:jc w:val="both"/>
              <w:rPr>
                <w:color w:val="00B050"/>
                <w:sz w:val="20"/>
              </w:rPr>
            </w:pPr>
            <w:r w:rsidRPr="002139FA">
              <w:rPr>
                <w:color w:val="00B050"/>
                <w:sz w:val="20"/>
              </w:rPr>
              <w:t>Pasiūlymas laikytinas įgyvendintu.</w:t>
            </w:r>
          </w:p>
          <w:p w:rsidR="00547EB4" w:rsidRPr="00F570FC" w:rsidRDefault="00547EB4" w:rsidP="00D416B8">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080F92">
        <w:trPr>
          <w:trHeight w:val="1065"/>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524442">
            <w:pPr>
              <w:jc w:val="both"/>
              <w:rPr>
                <w:b/>
                <w:u w:val="single"/>
              </w:rPr>
            </w:pPr>
            <w:r>
              <w:rPr>
                <w:b/>
                <w:sz w:val="22"/>
                <w:szCs w:val="22"/>
                <w:u w:val="single"/>
              </w:rPr>
              <w:t>Kauno apygardos teismas</w:t>
            </w:r>
          </w:p>
          <w:p w:rsidR="00547EB4" w:rsidRPr="003C4FBD" w:rsidRDefault="00547EB4" w:rsidP="00003A53">
            <w:pPr>
              <w:jc w:val="both"/>
              <w:rPr>
                <w:sz w:val="20"/>
                <w:szCs w:val="20"/>
              </w:rPr>
            </w:pPr>
            <w:r w:rsidRPr="003C4FBD">
              <w:rPr>
                <w:sz w:val="20"/>
                <w:szCs w:val="20"/>
              </w:rPr>
              <w:t>KAT jau yra taikoma.</w:t>
            </w:r>
          </w:p>
          <w:p w:rsidR="00547EB4" w:rsidRPr="003071BE" w:rsidRDefault="00547EB4" w:rsidP="00DB0196">
            <w:pPr>
              <w:jc w:val="both"/>
              <w:rPr>
                <w:sz w:val="20"/>
                <w:szCs w:val="20"/>
              </w:rPr>
            </w:pPr>
          </w:p>
          <w:p w:rsidR="00547EB4" w:rsidRDefault="00547EB4" w:rsidP="002935A2">
            <w:pPr>
              <w:jc w:val="both"/>
              <w:rPr>
                <w:b/>
                <w:u w:val="single"/>
              </w:rPr>
            </w:pPr>
          </w:p>
        </w:tc>
        <w:tc>
          <w:tcPr>
            <w:tcW w:w="2268" w:type="dxa"/>
          </w:tcPr>
          <w:p w:rsidR="00547EB4" w:rsidRPr="002139FA" w:rsidRDefault="00547EB4" w:rsidP="00003A53">
            <w:pPr>
              <w:jc w:val="both"/>
              <w:rPr>
                <w:color w:val="00B050"/>
                <w:sz w:val="20"/>
              </w:rPr>
            </w:pPr>
            <w:r w:rsidRPr="002139FA">
              <w:rPr>
                <w:color w:val="00B050"/>
                <w:sz w:val="20"/>
              </w:rPr>
              <w:t>Pasiūlymas laikytinas įgyvendintu.</w:t>
            </w:r>
          </w:p>
          <w:p w:rsidR="00547EB4" w:rsidRPr="00F570FC" w:rsidRDefault="00547EB4" w:rsidP="00003A53">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5A4D28">
        <w:trPr>
          <w:trHeight w:val="1140"/>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524442">
            <w:pPr>
              <w:jc w:val="both"/>
              <w:rPr>
                <w:b/>
                <w:u w:val="single"/>
              </w:rPr>
            </w:pPr>
            <w:r>
              <w:rPr>
                <w:b/>
                <w:sz w:val="22"/>
                <w:szCs w:val="22"/>
                <w:u w:val="single"/>
              </w:rPr>
              <w:t>Vilniaus miesto apylinkės teismas</w:t>
            </w:r>
          </w:p>
          <w:p w:rsidR="003B5E40" w:rsidRPr="003B5E40" w:rsidRDefault="003B5E40" w:rsidP="003B5E40">
            <w:pPr>
              <w:jc w:val="both"/>
              <w:rPr>
                <w:sz w:val="20"/>
                <w:szCs w:val="20"/>
              </w:rPr>
            </w:pPr>
            <w:r w:rsidRPr="003B5E40">
              <w:rPr>
                <w:rStyle w:val="Bodytext2115ptBold"/>
                <w:rFonts w:eastAsiaTheme="minorHAnsi"/>
                <w:sz w:val="20"/>
                <w:szCs w:val="20"/>
              </w:rPr>
              <w:t>Atsižvelgta iš dalies.</w:t>
            </w:r>
          </w:p>
          <w:p w:rsidR="003B5E40" w:rsidRPr="003B5E40" w:rsidRDefault="003B5E40" w:rsidP="003B5E40">
            <w:pPr>
              <w:jc w:val="both"/>
              <w:rPr>
                <w:sz w:val="20"/>
                <w:szCs w:val="20"/>
              </w:rPr>
            </w:pPr>
            <w:r w:rsidRPr="003B5E40">
              <w:rPr>
                <w:rStyle w:val="Bodytext2"/>
                <w:rFonts w:eastAsiaTheme="minorHAnsi"/>
                <w:sz w:val="20"/>
                <w:szCs w:val="20"/>
              </w:rPr>
              <w:t>Vilniaus miesto apylinkės teisme pirminių duomenų įvedimo į LITEKO ir bylų paskirstymo (naudojantis Modulio galimybėmis) funkcijas atlieka tie patys asmenys. Atsižvelgiant į teisme gaunamą itin didelį bylų kiekį, many tina, jog atskyrus šias funkcijas galima rizika, kad bylos bus paskirstytos klaidingai dėl techninių klaidų, galimai iškiltų darbo organizavimo, žmogiškųjų išteklių trūkumo ir skirtingų asmenų veiksmų suderinamumo problema. Taigi, atsižvelgus į nurodytas priežastis, pirminių duomenų suvedimo į LITEKO funkcijas ir darbo su LITEKO Moduliu funkcijas nuspręsta pavesti atlikti tiems patiems asmenims.</w:t>
            </w:r>
          </w:p>
          <w:p w:rsidR="00547EB4" w:rsidRPr="003B5E40" w:rsidRDefault="003B5E40" w:rsidP="003B5E40">
            <w:pPr>
              <w:jc w:val="both"/>
              <w:rPr>
                <w:b/>
                <w:sz w:val="20"/>
                <w:szCs w:val="20"/>
                <w:u w:val="single"/>
              </w:rPr>
            </w:pPr>
            <w:r w:rsidRPr="003B5E40">
              <w:rPr>
                <w:rStyle w:val="Bodytext2"/>
                <w:rFonts w:eastAsiaTheme="minorHAnsi"/>
                <w:sz w:val="20"/>
                <w:szCs w:val="20"/>
              </w:rPr>
              <w:t xml:space="preserve">Visgi, pažymėtina, kad bylas skirstantys asmenys nedalyvauja atliekant bylų paskirstymo (naudojantis Moduliu) procedūros kontrolę (ją periodiškai vykdo teismo pirmininkas, jo pavedimu - teismo pirmininko pavaduotojai bei teismo pirmininko patarėjas). Būtent tokia kontrolė Korupcijos rizikos analizėje (14 psl.) nurodyta kaip vienas iš būdų užtikrinti „keturių akių“ principo taikymą. Pvz., Vilniaus miesto apylinkės teismo 2019 m. organizacinės veiklos priežiūros plane 2019 m. spalio-lapkričio mėnesiais yra numatytas patikrinimas (Vilniaus miesto apylinkės teismo pirmininko įsakymu patvirtinto Gaunamų dokumentų, </w:t>
            </w:r>
            <w:r w:rsidRPr="003B5E40">
              <w:rPr>
                <w:rStyle w:val="Bodytext2"/>
                <w:rFonts w:eastAsiaTheme="minorHAnsi"/>
                <w:sz w:val="20"/>
                <w:szCs w:val="20"/>
              </w:rPr>
              <w:lastRenderedPageBreak/>
              <w:t>baudžiamųjų, civilinių ir administracinių nusižengimų bylų valdymo ir paskirstymo teisėjams Vilniaus miesto apylinkės teisme tvarkos aprašo laikymosi skirstant bylas teisėjams patikrinimas), kurį pavesta atlikti Vilniaus miesto apylinkės teismo pirmininko patarėjai.</w:t>
            </w:r>
          </w:p>
          <w:p w:rsidR="00547EB4" w:rsidRDefault="00547EB4" w:rsidP="00524442">
            <w:pPr>
              <w:jc w:val="both"/>
              <w:rPr>
                <w:b/>
                <w:u w:val="single"/>
              </w:rPr>
            </w:pPr>
          </w:p>
        </w:tc>
        <w:tc>
          <w:tcPr>
            <w:tcW w:w="2268" w:type="dxa"/>
          </w:tcPr>
          <w:p w:rsidR="00F6601D" w:rsidRPr="002139FA" w:rsidRDefault="00F6601D" w:rsidP="00F6601D">
            <w:pPr>
              <w:jc w:val="both"/>
              <w:rPr>
                <w:color w:val="00B050"/>
                <w:sz w:val="20"/>
              </w:rPr>
            </w:pPr>
            <w:r w:rsidRPr="002139FA">
              <w:rPr>
                <w:color w:val="00B050"/>
                <w:sz w:val="20"/>
              </w:rPr>
              <w:lastRenderedPageBreak/>
              <w:t>Pasiūlymas laikytinas įgyvendintu.</w:t>
            </w:r>
          </w:p>
          <w:p w:rsidR="00F6601D" w:rsidRPr="00F570FC" w:rsidRDefault="00F6601D" w:rsidP="00F6601D">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0B31C6">
        <w:trPr>
          <w:trHeight w:val="2460"/>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E06310">
            <w:pPr>
              <w:jc w:val="both"/>
              <w:rPr>
                <w:b/>
                <w:u w:val="single"/>
              </w:rPr>
            </w:pPr>
            <w:r>
              <w:rPr>
                <w:b/>
                <w:sz w:val="22"/>
                <w:szCs w:val="22"/>
                <w:u w:val="single"/>
              </w:rPr>
              <w:t>Alytaus apylinkės teismas</w:t>
            </w:r>
          </w:p>
          <w:p w:rsidR="00547EB4" w:rsidRPr="009D6EEF" w:rsidRDefault="00547EB4" w:rsidP="009D6EEF">
            <w:pPr>
              <w:pStyle w:val="prastasis10"/>
              <w:spacing w:after="0"/>
              <w:jc w:val="both"/>
              <w:rPr>
                <w:rFonts w:ascii="Times New Roman" w:hAnsi="Times New Roman"/>
                <w:sz w:val="20"/>
                <w:szCs w:val="20"/>
              </w:rPr>
            </w:pPr>
            <w:r w:rsidRPr="009D6EEF">
              <w:rPr>
                <w:rFonts w:ascii="Times New Roman" w:hAnsi="Times New Roman"/>
                <w:b/>
                <w:sz w:val="20"/>
                <w:szCs w:val="20"/>
                <w:u w:val="single"/>
              </w:rPr>
              <w:t xml:space="preserve">Atsižvelgta. </w:t>
            </w:r>
            <w:r w:rsidRPr="009D6EEF">
              <w:rPr>
                <w:rFonts w:ascii="Times New Roman" w:hAnsi="Times New Roman"/>
                <w:sz w:val="20"/>
                <w:szCs w:val="20"/>
              </w:rPr>
              <w:t xml:space="preserve">Alytaus apylinkės teisme pirminius duomenis suvesti į LITEKO sistemą ir skirstyti bylas teismo pirmininko įsakymais pavesta skirtingiems asmenims.  </w:t>
            </w:r>
          </w:p>
          <w:p w:rsidR="00547EB4" w:rsidRPr="009D6EEF" w:rsidRDefault="00547EB4" w:rsidP="009D6EEF">
            <w:pPr>
              <w:pStyle w:val="prastasis10"/>
              <w:spacing w:after="0"/>
              <w:jc w:val="both"/>
              <w:rPr>
                <w:rFonts w:ascii="Times New Roman" w:hAnsi="Times New Roman"/>
                <w:sz w:val="20"/>
                <w:szCs w:val="20"/>
              </w:rPr>
            </w:pPr>
            <w:r w:rsidRPr="009D6EEF">
              <w:rPr>
                <w:rFonts w:ascii="Times New Roman" w:hAnsi="Times New Roman"/>
                <w:sz w:val="20"/>
                <w:szCs w:val="20"/>
              </w:rPr>
              <w:t xml:space="preserve">Pastabos: </w:t>
            </w:r>
          </w:p>
          <w:p w:rsidR="00547EB4" w:rsidRPr="009D6EEF" w:rsidRDefault="00547EB4" w:rsidP="009D6EEF">
            <w:pPr>
              <w:pStyle w:val="prastasis10"/>
              <w:spacing w:after="0"/>
              <w:jc w:val="both"/>
              <w:rPr>
                <w:rFonts w:ascii="Times New Roman" w:hAnsi="Times New Roman"/>
                <w:sz w:val="20"/>
                <w:szCs w:val="20"/>
              </w:rPr>
            </w:pPr>
            <w:r w:rsidRPr="009D6EEF">
              <w:rPr>
                <w:rFonts w:ascii="Times New Roman" w:hAnsi="Times New Roman"/>
                <w:sz w:val="20"/>
                <w:szCs w:val="20"/>
              </w:rPr>
              <w:t xml:space="preserve">Pritariame, kad galimybė naujame LITEKO2 sukurti sistemos integraciją su darbo užmokesčio apskaitos sistema, taip užtikrinant, kad dalis pirminių duomenų (pvz., laikinas nedarbingumas (liga), atostogos, papildomos poilsio dienos, komandiruotė ir pan.) į Modulį būtų pateikti automatiškai, naudojantis integracija, sumažintų duomenų suvedimą ranka. </w:t>
            </w:r>
          </w:p>
          <w:p w:rsidR="00547EB4" w:rsidRPr="009D6EEF" w:rsidRDefault="00547EB4" w:rsidP="009D6EEF">
            <w:pPr>
              <w:jc w:val="both"/>
              <w:rPr>
                <w:b/>
                <w:sz w:val="20"/>
                <w:szCs w:val="20"/>
                <w:u w:val="single"/>
              </w:rPr>
            </w:pPr>
            <w:r w:rsidRPr="009D6EEF">
              <w:rPr>
                <w:sz w:val="20"/>
                <w:szCs w:val="20"/>
              </w:rPr>
              <w:t>Pritariame, kad  Modulyje turėtų būti automatiškai tikrinama, ar teisėjas nedalyvavo nagrinėjant susijusias bylas ar atliko ikiteisminio tyrimo veiksmus.</w:t>
            </w:r>
          </w:p>
          <w:p w:rsidR="00547EB4" w:rsidRDefault="00547EB4" w:rsidP="00524442">
            <w:pPr>
              <w:jc w:val="both"/>
              <w:rPr>
                <w:b/>
                <w:u w:val="single"/>
              </w:rPr>
            </w:pPr>
          </w:p>
        </w:tc>
        <w:tc>
          <w:tcPr>
            <w:tcW w:w="2268" w:type="dxa"/>
          </w:tcPr>
          <w:p w:rsidR="00547EB4" w:rsidRPr="002139FA" w:rsidRDefault="00547EB4" w:rsidP="009D6EEF">
            <w:pPr>
              <w:jc w:val="both"/>
              <w:rPr>
                <w:color w:val="00B050"/>
                <w:sz w:val="20"/>
              </w:rPr>
            </w:pPr>
            <w:r w:rsidRPr="002139FA">
              <w:rPr>
                <w:color w:val="00B050"/>
                <w:sz w:val="20"/>
              </w:rPr>
              <w:t>Pasiūlymas laikytinas įgyvendintu.</w:t>
            </w:r>
          </w:p>
          <w:p w:rsidR="00547EB4" w:rsidRPr="00F570FC" w:rsidRDefault="00547EB4" w:rsidP="009D6EEF">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E06310">
        <w:trPr>
          <w:trHeight w:val="825"/>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0B31C6">
            <w:pPr>
              <w:jc w:val="both"/>
              <w:rPr>
                <w:b/>
                <w:u w:val="single"/>
              </w:rPr>
            </w:pPr>
            <w:r>
              <w:rPr>
                <w:b/>
                <w:sz w:val="22"/>
                <w:szCs w:val="22"/>
                <w:u w:val="single"/>
              </w:rPr>
              <w:t>Panevėžio apylinkės teismas</w:t>
            </w:r>
          </w:p>
          <w:p w:rsidR="00933B5C" w:rsidRPr="00933B5C" w:rsidRDefault="00933B5C" w:rsidP="00933B5C">
            <w:pPr>
              <w:spacing w:line="259" w:lineRule="exact"/>
              <w:rPr>
                <w:b/>
                <w:sz w:val="20"/>
                <w:szCs w:val="20"/>
              </w:rPr>
            </w:pPr>
            <w:r w:rsidRPr="00933B5C">
              <w:rPr>
                <w:rStyle w:val="Bodytext2"/>
                <w:rFonts w:eastAsiaTheme="minorHAnsi"/>
                <w:b/>
                <w:sz w:val="20"/>
                <w:szCs w:val="20"/>
              </w:rPr>
              <w:t>Jau atsižvelgta.</w:t>
            </w:r>
          </w:p>
          <w:p w:rsidR="00547EB4" w:rsidRDefault="00933B5C" w:rsidP="00933B5C">
            <w:pPr>
              <w:jc w:val="both"/>
              <w:rPr>
                <w:rStyle w:val="Bodytext2"/>
                <w:rFonts w:eastAsiaTheme="minorHAnsi"/>
                <w:sz w:val="20"/>
                <w:szCs w:val="20"/>
              </w:rPr>
            </w:pPr>
            <w:r w:rsidRPr="00933B5C">
              <w:rPr>
                <w:rStyle w:val="Bodytext2"/>
                <w:rFonts w:eastAsiaTheme="minorHAnsi"/>
                <w:sz w:val="20"/>
                <w:szCs w:val="20"/>
              </w:rPr>
              <w:t>Teisme yra taikomas keturių akių principas. Pirminiai duomenys suvedami į LITEKO funkcijas ir bylų skirstymą atlieka skirtingi asmenys. Teismo pirmininkas tik kontroliuoja bylų skirstymo procesą, tačiau pats neskirsto bylų.</w:t>
            </w:r>
          </w:p>
          <w:p w:rsidR="003E1D61" w:rsidRDefault="003E1D61" w:rsidP="00933B5C">
            <w:pPr>
              <w:jc w:val="both"/>
              <w:rPr>
                <w:b/>
                <w:u w:val="single"/>
              </w:rPr>
            </w:pPr>
          </w:p>
        </w:tc>
        <w:tc>
          <w:tcPr>
            <w:tcW w:w="2268" w:type="dxa"/>
          </w:tcPr>
          <w:p w:rsidR="00933B5C" w:rsidRPr="002139FA" w:rsidRDefault="00933B5C" w:rsidP="00933B5C">
            <w:pPr>
              <w:jc w:val="both"/>
              <w:rPr>
                <w:color w:val="00B050"/>
                <w:sz w:val="20"/>
              </w:rPr>
            </w:pPr>
            <w:r w:rsidRPr="002139FA">
              <w:rPr>
                <w:color w:val="00B050"/>
                <w:sz w:val="20"/>
              </w:rPr>
              <w:t>Pasiūlymas laikytinas įgyvendintu.</w:t>
            </w:r>
          </w:p>
          <w:p w:rsidR="00933B5C" w:rsidRPr="00F570FC" w:rsidRDefault="00933B5C" w:rsidP="00933B5C">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547EB4">
        <w:trPr>
          <w:trHeight w:val="900"/>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547EB4" w:rsidRDefault="00547EB4" w:rsidP="00D5784F">
            <w:pPr>
              <w:jc w:val="both"/>
              <w:rPr>
                <w:b/>
                <w:u w:val="single"/>
              </w:rPr>
            </w:pPr>
            <w:r>
              <w:rPr>
                <w:b/>
                <w:sz w:val="22"/>
                <w:szCs w:val="22"/>
                <w:u w:val="single"/>
              </w:rPr>
              <w:t>Lietuvos apeliacinis teismas</w:t>
            </w:r>
          </w:p>
          <w:p w:rsidR="00D003A2" w:rsidRPr="00FD2CF7" w:rsidRDefault="00D003A2" w:rsidP="00D003A2">
            <w:pPr>
              <w:jc w:val="both"/>
              <w:rPr>
                <w:b/>
                <w:sz w:val="20"/>
                <w:szCs w:val="20"/>
              </w:rPr>
            </w:pPr>
            <w:r w:rsidRPr="00FD2CF7">
              <w:rPr>
                <w:b/>
                <w:sz w:val="20"/>
                <w:szCs w:val="20"/>
              </w:rPr>
              <w:t>Atsižvelgta. Priemonė buvo įgyvendinama iki analizės atlikimo.</w:t>
            </w:r>
          </w:p>
          <w:p w:rsidR="00547EB4" w:rsidRPr="00FD2CF7" w:rsidRDefault="00D003A2" w:rsidP="00D5784F">
            <w:pPr>
              <w:jc w:val="both"/>
              <w:rPr>
                <w:b/>
                <w:sz w:val="20"/>
                <w:szCs w:val="20"/>
                <w:u w:val="single"/>
              </w:rPr>
            </w:pPr>
            <w:r w:rsidRPr="00FD2CF7">
              <w:rPr>
                <w:sz w:val="20"/>
                <w:szCs w:val="20"/>
              </w:rPr>
              <w:t>Lietuvos apeliaciniame teisme šios funkcijos buvo atskirtos. Pirminių duomenų įvedimo į LITEKO ir bylų paskirstymo teisėjams, naudojantis Moduliu, funkcijas atliko ir atlieka asmenys, kurie nepriima rašytinio sprendimo dėl teisėjo paskyrimo nagrinėti bylą, patys nenagrinėja bylų ir neatlieka bylų skirstymo tvarkos vidaus kontrolės.</w:t>
            </w:r>
          </w:p>
          <w:p w:rsidR="00547EB4" w:rsidRDefault="00547EB4" w:rsidP="00524442">
            <w:pPr>
              <w:jc w:val="both"/>
              <w:rPr>
                <w:b/>
                <w:u w:val="single"/>
              </w:rPr>
            </w:pPr>
          </w:p>
        </w:tc>
        <w:tc>
          <w:tcPr>
            <w:tcW w:w="2268" w:type="dxa"/>
          </w:tcPr>
          <w:p w:rsidR="00D003A2" w:rsidRPr="002139FA" w:rsidRDefault="00D003A2" w:rsidP="00D003A2">
            <w:pPr>
              <w:jc w:val="both"/>
              <w:rPr>
                <w:color w:val="00B050"/>
                <w:sz w:val="20"/>
              </w:rPr>
            </w:pPr>
            <w:r w:rsidRPr="002139FA">
              <w:rPr>
                <w:color w:val="00B050"/>
                <w:sz w:val="20"/>
              </w:rPr>
              <w:t>Pasiūlymas laikytinas įgyvendintu.</w:t>
            </w:r>
          </w:p>
          <w:p w:rsidR="00D003A2" w:rsidRPr="00F570FC" w:rsidRDefault="00D003A2" w:rsidP="00D003A2">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547EB4" w:rsidRPr="00703BC6" w:rsidTr="006655BC">
        <w:trPr>
          <w:trHeight w:val="856"/>
        </w:trPr>
        <w:tc>
          <w:tcPr>
            <w:tcW w:w="571" w:type="dxa"/>
            <w:vMerge/>
          </w:tcPr>
          <w:p w:rsidR="00547EB4" w:rsidRDefault="00547EB4" w:rsidP="00B16745">
            <w:pPr>
              <w:rPr>
                <w:sz w:val="20"/>
                <w:szCs w:val="20"/>
              </w:rPr>
            </w:pPr>
          </w:p>
        </w:tc>
        <w:tc>
          <w:tcPr>
            <w:tcW w:w="3110" w:type="dxa"/>
            <w:vMerge/>
          </w:tcPr>
          <w:p w:rsidR="00547EB4" w:rsidRPr="001C6391" w:rsidRDefault="00547EB4" w:rsidP="001C6391">
            <w:pPr>
              <w:jc w:val="both"/>
              <w:rPr>
                <w:sz w:val="20"/>
                <w:szCs w:val="20"/>
              </w:rPr>
            </w:pPr>
          </w:p>
        </w:tc>
        <w:tc>
          <w:tcPr>
            <w:tcW w:w="9072" w:type="dxa"/>
          </w:tcPr>
          <w:p w:rsidR="003568AF" w:rsidRDefault="003568AF" w:rsidP="003568AF">
            <w:pPr>
              <w:jc w:val="both"/>
              <w:rPr>
                <w:b/>
                <w:u w:val="single"/>
              </w:rPr>
            </w:pPr>
            <w:r>
              <w:rPr>
                <w:b/>
                <w:sz w:val="22"/>
                <w:szCs w:val="22"/>
                <w:u w:val="single"/>
              </w:rPr>
              <w:t>Lietuvos Aukščiausiais teismas</w:t>
            </w:r>
          </w:p>
          <w:p w:rsidR="007F5793" w:rsidRPr="007F5793" w:rsidRDefault="007F5793" w:rsidP="007F5793">
            <w:pPr>
              <w:pStyle w:val="prastasis2"/>
              <w:spacing w:after="0"/>
              <w:jc w:val="both"/>
              <w:rPr>
                <w:rFonts w:ascii="Times New Roman" w:hAnsi="Times New Roman"/>
                <w:b/>
                <w:bCs/>
                <w:sz w:val="20"/>
                <w:szCs w:val="20"/>
              </w:rPr>
            </w:pPr>
            <w:r w:rsidRPr="007F5793">
              <w:rPr>
                <w:rFonts w:ascii="Times New Roman" w:hAnsi="Times New Roman"/>
                <w:b/>
                <w:bCs/>
                <w:sz w:val="20"/>
                <w:szCs w:val="20"/>
              </w:rPr>
              <w:t>Atsižvelgta iš dalies (</w:t>
            </w:r>
            <w:r w:rsidR="005A6492">
              <w:rPr>
                <w:rFonts w:ascii="Times New Roman" w:hAnsi="Times New Roman"/>
                <w:b/>
                <w:bCs/>
                <w:sz w:val="20"/>
                <w:szCs w:val="20"/>
              </w:rPr>
              <w:t>taikyta ir iki KRA</w:t>
            </w:r>
            <w:r w:rsidRPr="007F5793">
              <w:rPr>
                <w:rFonts w:ascii="Times New Roman" w:hAnsi="Times New Roman"/>
                <w:b/>
                <w:bCs/>
                <w:sz w:val="20"/>
                <w:szCs w:val="20"/>
              </w:rPr>
              <w:t>)</w:t>
            </w:r>
          </w:p>
          <w:p w:rsidR="007F5793" w:rsidRPr="007F5793" w:rsidRDefault="007F5793" w:rsidP="007F5793">
            <w:pPr>
              <w:pStyle w:val="prastasis2"/>
              <w:spacing w:after="0"/>
              <w:jc w:val="both"/>
              <w:rPr>
                <w:rFonts w:ascii="Times New Roman" w:hAnsi="Times New Roman"/>
                <w:bCs/>
                <w:sz w:val="20"/>
                <w:szCs w:val="20"/>
              </w:rPr>
            </w:pPr>
            <w:r w:rsidRPr="007F5793">
              <w:rPr>
                <w:rFonts w:ascii="Times New Roman" w:hAnsi="Times New Roman"/>
                <w:bCs/>
                <w:sz w:val="20"/>
                <w:szCs w:val="20"/>
              </w:rPr>
              <w:t>LAT „a“ ir „b“ funkcijos yra atskirtos. Pirminių duomenų įvedimas į LITEKO yra bylų skirstymo procedūros sudėtinė dalis. Nuo teisingo jų suvedimo priklauso paskirstymo rezultatas. Dėl to siekiant išvengti klaidų, užtikrinti technines skirstymo procedūras vykdančio asmens atsakomybę, manytina, kad šiuo metu pirminių duomenų suvedimo funkcijos ir bylų skirstymo naudojantis LITEKO funkcija atskyrimas netikslingas. Atsižvelgiant į sąlyginai nedidelį bylų skaičių LAT, minėtas atskyrimas stokotų racionalaus Teismo žmogiškųjų išteklių naudojimo tokiai veiklai skiriant papildomą asmenį.</w:t>
            </w:r>
            <w:r w:rsidRPr="007F5793" w:rsidDel="003123D6">
              <w:rPr>
                <w:rFonts w:ascii="Times New Roman" w:hAnsi="Times New Roman"/>
                <w:bCs/>
                <w:sz w:val="20"/>
                <w:szCs w:val="20"/>
              </w:rPr>
              <w:t xml:space="preserve"> </w:t>
            </w:r>
          </w:p>
          <w:p w:rsidR="00547EB4" w:rsidRDefault="007F5793" w:rsidP="00AC2A43">
            <w:pPr>
              <w:pStyle w:val="prastasis2"/>
              <w:spacing w:after="0"/>
              <w:jc w:val="both"/>
              <w:rPr>
                <w:b/>
                <w:u w:val="single"/>
              </w:rPr>
            </w:pPr>
            <w:r w:rsidRPr="007F5793">
              <w:rPr>
                <w:rFonts w:ascii="Times New Roman" w:hAnsi="Times New Roman"/>
                <w:bCs/>
                <w:sz w:val="20"/>
                <w:szCs w:val="20"/>
              </w:rPr>
              <w:t>Pirminių duomenų suvedimo funkcija galėtų būti iš dalies atskirta tobulinant LITEKO, t.y. integruojant šią sistemą su teismo personalo duomenų tvarkymo sistema, kad tokie duomenys būtų įvedami į LITEKO  ir naudojami automatizuotai. Tokias galimybes turėtų užtikrinti už LITEKO tobulinimą atsakinga NTA.</w:t>
            </w:r>
          </w:p>
          <w:p w:rsidR="00547EB4" w:rsidRDefault="00547EB4" w:rsidP="00524442">
            <w:pPr>
              <w:jc w:val="both"/>
              <w:rPr>
                <w:b/>
                <w:u w:val="single"/>
              </w:rPr>
            </w:pPr>
          </w:p>
        </w:tc>
        <w:tc>
          <w:tcPr>
            <w:tcW w:w="2268" w:type="dxa"/>
          </w:tcPr>
          <w:p w:rsidR="007F5793" w:rsidRPr="002139FA" w:rsidRDefault="007F5793" w:rsidP="007F5793">
            <w:pPr>
              <w:jc w:val="both"/>
              <w:rPr>
                <w:color w:val="00B050"/>
                <w:sz w:val="20"/>
              </w:rPr>
            </w:pPr>
            <w:r w:rsidRPr="002139FA">
              <w:rPr>
                <w:color w:val="00B050"/>
                <w:sz w:val="20"/>
              </w:rPr>
              <w:lastRenderedPageBreak/>
              <w:t>Pasiūlymas laikytinas įgyvendintu.</w:t>
            </w:r>
          </w:p>
          <w:p w:rsidR="007F5793" w:rsidRPr="00F570FC" w:rsidRDefault="007F5793" w:rsidP="007F5793">
            <w:pPr>
              <w:jc w:val="both"/>
              <w:rPr>
                <w:color w:val="00B0F0"/>
                <w:sz w:val="20"/>
                <w:szCs w:val="20"/>
              </w:rPr>
            </w:pPr>
            <w:r w:rsidRPr="002139FA">
              <w:rPr>
                <w:color w:val="00B050"/>
                <w:sz w:val="20"/>
              </w:rPr>
              <w:t>Pastabų ir pasiūlymų nėra</w:t>
            </w:r>
            <w:r w:rsidRPr="00CA4ADC">
              <w:rPr>
                <w:b/>
                <w:color w:val="92D050"/>
                <w:sz w:val="20"/>
                <w:szCs w:val="20"/>
              </w:rPr>
              <w:t>.</w:t>
            </w:r>
          </w:p>
          <w:p w:rsidR="00547EB4" w:rsidRPr="002139FA" w:rsidRDefault="00547EB4" w:rsidP="009F1BA4">
            <w:pPr>
              <w:tabs>
                <w:tab w:val="left" w:pos="900"/>
              </w:tabs>
              <w:jc w:val="both"/>
              <w:rPr>
                <w:color w:val="00B050"/>
                <w:sz w:val="20"/>
              </w:rPr>
            </w:pPr>
          </w:p>
        </w:tc>
      </w:tr>
      <w:tr w:rsidR="009D272B" w:rsidRPr="00703BC6" w:rsidTr="00DB0196">
        <w:trPr>
          <w:trHeight w:val="987"/>
        </w:trPr>
        <w:tc>
          <w:tcPr>
            <w:tcW w:w="571" w:type="dxa"/>
            <w:vMerge w:val="restart"/>
          </w:tcPr>
          <w:p w:rsidR="009D272B" w:rsidRPr="00703BC6" w:rsidRDefault="009D272B" w:rsidP="00C176EA">
            <w:pPr>
              <w:rPr>
                <w:sz w:val="20"/>
                <w:szCs w:val="20"/>
              </w:rPr>
            </w:pPr>
            <w:r>
              <w:rPr>
                <w:sz w:val="20"/>
                <w:szCs w:val="20"/>
              </w:rPr>
              <w:lastRenderedPageBreak/>
              <w:t>18.</w:t>
            </w:r>
          </w:p>
        </w:tc>
        <w:tc>
          <w:tcPr>
            <w:tcW w:w="3110" w:type="dxa"/>
            <w:vMerge w:val="restart"/>
          </w:tcPr>
          <w:p w:rsidR="009D272B" w:rsidRPr="001C6391" w:rsidRDefault="009D272B" w:rsidP="001C6391">
            <w:pPr>
              <w:jc w:val="both"/>
              <w:rPr>
                <w:sz w:val="20"/>
                <w:szCs w:val="20"/>
              </w:rPr>
            </w:pPr>
            <w:r w:rsidRPr="001C6391">
              <w:rPr>
                <w:sz w:val="20"/>
                <w:szCs w:val="20"/>
              </w:rPr>
              <w:t>Atliekant teismų patikrinimus ir įgyvendinant vidaus kontrolės priemones bylų paskirstymo teisėjams ir teisėjų kolegijų sudarymo procedūrose atsitiktinės atrankos būdu atkreipti dėmesį į šiuos aspektus:</w:t>
            </w:r>
          </w:p>
          <w:p w:rsidR="009D272B" w:rsidRPr="001C6391" w:rsidRDefault="009D272B" w:rsidP="001C6391">
            <w:pPr>
              <w:tabs>
                <w:tab w:val="left" w:pos="851"/>
                <w:tab w:val="left" w:pos="1134"/>
              </w:tabs>
              <w:jc w:val="both"/>
              <w:rPr>
                <w:sz w:val="20"/>
                <w:szCs w:val="20"/>
              </w:rPr>
            </w:pPr>
            <w:r w:rsidRPr="001C6391">
              <w:rPr>
                <w:sz w:val="20"/>
                <w:szCs w:val="20"/>
              </w:rPr>
              <w:t>1) duomenų apie teisėjui priskirtų nagrinėjamų bylų tipus ir specializacijas pakeitimus;</w:t>
            </w:r>
          </w:p>
          <w:p w:rsidR="009D272B" w:rsidRPr="001C6391" w:rsidRDefault="009D272B" w:rsidP="001C6391">
            <w:pPr>
              <w:tabs>
                <w:tab w:val="left" w:pos="851"/>
                <w:tab w:val="left" w:pos="1134"/>
              </w:tabs>
              <w:jc w:val="both"/>
              <w:rPr>
                <w:sz w:val="20"/>
                <w:szCs w:val="20"/>
              </w:rPr>
            </w:pPr>
            <w:r w:rsidRPr="001C6391">
              <w:rPr>
                <w:sz w:val="20"/>
                <w:szCs w:val="20"/>
              </w:rPr>
              <w:t>2) duomenų apie teisėjo teisėto nebuvimo darbe laikotarpių, komandiruotės laikotarpių ir t. t. tikrumą ir pagrįstumą;</w:t>
            </w:r>
          </w:p>
          <w:p w:rsidR="009D272B" w:rsidRPr="001C6391" w:rsidRDefault="009D272B" w:rsidP="001C6391">
            <w:pPr>
              <w:tabs>
                <w:tab w:val="left" w:pos="851"/>
                <w:tab w:val="left" w:pos="1134"/>
              </w:tabs>
              <w:jc w:val="both"/>
              <w:rPr>
                <w:sz w:val="20"/>
                <w:szCs w:val="20"/>
              </w:rPr>
            </w:pPr>
            <w:r w:rsidRPr="001C6391">
              <w:rPr>
                <w:sz w:val="20"/>
                <w:szCs w:val="20"/>
              </w:rPr>
              <w:t>3) duomenų apie darbo krūvio išlyginimo teisėjams teisme taikomą praktiką, jos pagrįstumą ir formalizavimą, bylų skaičiaus ir (ar) jų sudėtingumo apskaičiavimo dokumentavimą, jų atitiktį realiai situacijai bylos paskirstymo momentu;</w:t>
            </w:r>
          </w:p>
          <w:p w:rsidR="009D272B" w:rsidRPr="001C6391" w:rsidRDefault="009D272B" w:rsidP="001C6391">
            <w:pPr>
              <w:tabs>
                <w:tab w:val="left" w:pos="851"/>
                <w:tab w:val="left" w:pos="1134"/>
              </w:tabs>
              <w:jc w:val="both"/>
              <w:rPr>
                <w:sz w:val="20"/>
                <w:szCs w:val="20"/>
              </w:rPr>
            </w:pPr>
            <w:r w:rsidRPr="001C6391">
              <w:rPr>
                <w:sz w:val="20"/>
                <w:szCs w:val="20"/>
              </w:rPr>
              <w:t xml:space="preserve">4) Teisėjų atmetimo priežastis, susijusioms su posėdžių teismuose planavimu (apeliacinė ir kasacinė instancija). </w:t>
            </w:r>
          </w:p>
          <w:p w:rsidR="009D272B" w:rsidRPr="001C6391" w:rsidRDefault="009D272B" w:rsidP="001C6391">
            <w:pPr>
              <w:tabs>
                <w:tab w:val="left" w:pos="851"/>
                <w:tab w:val="left" w:pos="1134"/>
              </w:tabs>
              <w:jc w:val="both"/>
              <w:rPr>
                <w:sz w:val="20"/>
                <w:szCs w:val="20"/>
              </w:rPr>
            </w:pPr>
            <w:r w:rsidRPr="001C6391">
              <w:rPr>
                <w:sz w:val="20"/>
                <w:szCs w:val="20"/>
              </w:rPr>
              <w:t xml:space="preserve"> </w:t>
            </w:r>
            <w:r w:rsidRPr="001C6391">
              <w:rPr>
                <w:sz w:val="20"/>
                <w:szCs w:val="20"/>
              </w:rPr>
              <w:tab/>
            </w:r>
          </w:p>
        </w:tc>
        <w:tc>
          <w:tcPr>
            <w:tcW w:w="9072" w:type="dxa"/>
          </w:tcPr>
          <w:p w:rsidR="009D272B" w:rsidRPr="00530D05" w:rsidRDefault="009D272B" w:rsidP="00E328A9">
            <w:pPr>
              <w:jc w:val="both"/>
              <w:rPr>
                <w:b/>
                <w:u w:val="single"/>
              </w:rPr>
            </w:pPr>
            <w:r w:rsidRPr="00530D05">
              <w:rPr>
                <w:b/>
                <w:sz w:val="22"/>
                <w:szCs w:val="22"/>
                <w:u w:val="single"/>
              </w:rPr>
              <w:t xml:space="preserve">Lietuvos vyriausiasis administracinis teismas </w:t>
            </w:r>
          </w:p>
          <w:p w:rsidR="009D272B" w:rsidRPr="00E328A9" w:rsidRDefault="009D272B" w:rsidP="00E328A9">
            <w:pPr>
              <w:jc w:val="both"/>
              <w:rPr>
                <w:b/>
                <w:sz w:val="20"/>
                <w:szCs w:val="20"/>
              </w:rPr>
            </w:pPr>
            <w:r w:rsidRPr="00E328A9">
              <w:rPr>
                <w:b/>
                <w:sz w:val="20"/>
                <w:szCs w:val="20"/>
              </w:rPr>
              <w:t>Atsižvelgta.</w:t>
            </w:r>
          </w:p>
          <w:p w:rsidR="009D272B" w:rsidRPr="00E328A9" w:rsidRDefault="009D272B" w:rsidP="00E328A9">
            <w:pPr>
              <w:jc w:val="both"/>
              <w:rPr>
                <w:bCs/>
                <w:sz w:val="20"/>
                <w:szCs w:val="20"/>
              </w:rPr>
            </w:pPr>
            <w:r w:rsidRPr="00E328A9">
              <w:rPr>
                <w:bCs/>
                <w:sz w:val="20"/>
                <w:szCs w:val="20"/>
              </w:rPr>
              <w:t>Į 2.1.–2.3. pasiūlymus atsižvelgta rengiant 2019 m. IV ketvirčio apygardos administracinių teismų kompleksinių patikrinimų planus, patvirtintus Lietuvos vyriausiojo administracinio teismo pirmininko 2019 m. spalio 28 d. įsakymu Nr. TP-59 „Dėl Regionų apygardos administracinio teismo Kauno rūmų, Klaipėdos rūmų, Šiaulių rūmų ir Panevėžio rūmų planinio kompleksinio patikrinimo“ bei Lietuvos vyriausiojo administracinio teismo pirmininko 2019 m. spalio 28 d. įsakymu Nr. TP-58 „dėl Vilniaus apygardos administracinio teismo planinio kompleksinio patikrinimo“</w:t>
            </w:r>
          </w:p>
          <w:p w:rsidR="009D272B" w:rsidRDefault="009D272B" w:rsidP="00E328A9">
            <w:pPr>
              <w:jc w:val="both"/>
              <w:rPr>
                <w:color w:val="FF0000"/>
                <w:sz w:val="20"/>
                <w:szCs w:val="20"/>
              </w:rPr>
            </w:pPr>
            <w:r w:rsidRPr="00E328A9">
              <w:rPr>
                <w:sz w:val="20"/>
                <w:szCs w:val="20"/>
              </w:rPr>
              <w:t>Taip pat į 2.1.–2.4. pasiūlymus bus atsižvelgta rengiant Lietuvos vyriausiojo administracinio teismo 2020 metų organizacinės veiklos priežiūros planą</w:t>
            </w:r>
            <w:r w:rsidRPr="00E328A9">
              <w:rPr>
                <w:color w:val="FF0000"/>
                <w:sz w:val="20"/>
                <w:szCs w:val="20"/>
              </w:rPr>
              <w:t>.</w:t>
            </w:r>
          </w:p>
          <w:p w:rsidR="005C25FB" w:rsidRPr="00885DDB" w:rsidRDefault="005C25FB" w:rsidP="00E328A9">
            <w:pPr>
              <w:jc w:val="both"/>
            </w:pPr>
          </w:p>
        </w:tc>
        <w:tc>
          <w:tcPr>
            <w:tcW w:w="2268" w:type="dxa"/>
          </w:tcPr>
          <w:p w:rsidR="009D272B" w:rsidRPr="002139FA" w:rsidRDefault="009D272B" w:rsidP="00E328A9">
            <w:pPr>
              <w:jc w:val="both"/>
              <w:rPr>
                <w:color w:val="00B050"/>
                <w:sz w:val="20"/>
              </w:rPr>
            </w:pPr>
            <w:r w:rsidRPr="002139FA">
              <w:rPr>
                <w:color w:val="00B050"/>
                <w:sz w:val="20"/>
              </w:rPr>
              <w:t>Pasiūlymas laikytinas įgyvendintu.</w:t>
            </w:r>
          </w:p>
          <w:p w:rsidR="009D272B" w:rsidRPr="00F570FC" w:rsidRDefault="009D272B" w:rsidP="00E328A9">
            <w:pPr>
              <w:jc w:val="both"/>
              <w:rPr>
                <w:color w:val="00B0F0"/>
                <w:sz w:val="20"/>
                <w:szCs w:val="20"/>
              </w:rPr>
            </w:pPr>
            <w:r w:rsidRPr="002139FA">
              <w:rPr>
                <w:color w:val="00B050"/>
                <w:sz w:val="20"/>
              </w:rPr>
              <w:t>Pastabų ir pasiūlymų nėra</w:t>
            </w:r>
            <w:r w:rsidRPr="00CA4ADC">
              <w:rPr>
                <w:b/>
                <w:color w:val="92D050"/>
                <w:sz w:val="20"/>
                <w:szCs w:val="20"/>
              </w:rPr>
              <w:t>.</w:t>
            </w:r>
          </w:p>
          <w:p w:rsidR="009D272B" w:rsidRPr="00703BC6" w:rsidRDefault="009D272B" w:rsidP="00B16745">
            <w:pPr>
              <w:tabs>
                <w:tab w:val="left" w:pos="900"/>
              </w:tabs>
              <w:jc w:val="both"/>
              <w:rPr>
                <w:b/>
                <w:sz w:val="20"/>
                <w:szCs w:val="20"/>
              </w:rPr>
            </w:pPr>
          </w:p>
        </w:tc>
      </w:tr>
      <w:tr w:rsidR="009D272B" w:rsidRPr="00703BC6" w:rsidTr="00697A72">
        <w:trPr>
          <w:trHeight w:val="1575"/>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Pr="00685D0F" w:rsidRDefault="009D272B" w:rsidP="00D37A1A">
            <w:pPr>
              <w:jc w:val="both"/>
              <w:rPr>
                <w:b/>
                <w:u w:val="single"/>
              </w:rPr>
            </w:pPr>
            <w:r w:rsidRPr="00685D0F">
              <w:rPr>
                <w:b/>
                <w:sz w:val="22"/>
                <w:szCs w:val="22"/>
                <w:u w:val="single"/>
              </w:rPr>
              <w:t>Vilniaus apygardos administracinis teismas</w:t>
            </w:r>
          </w:p>
          <w:p w:rsidR="009D272B" w:rsidRPr="00FC3A03" w:rsidRDefault="009D272B" w:rsidP="00FC3A03">
            <w:pPr>
              <w:jc w:val="both"/>
              <w:rPr>
                <w:sz w:val="20"/>
                <w:szCs w:val="20"/>
              </w:rPr>
            </w:pPr>
            <w:r w:rsidRPr="00FC3A03">
              <w:rPr>
                <w:rStyle w:val="Bodytext2115ptBold"/>
                <w:rFonts w:eastAsiaTheme="minorHAnsi"/>
                <w:sz w:val="20"/>
                <w:szCs w:val="20"/>
              </w:rPr>
              <w:t xml:space="preserve">Atsižvelgta. </w:t>
            </w:r>
            <w:r w:rsidRPr="00FC3A03">
              <w:rPr>
                <w:rStyle w:val="Bodytext2"/>
                <w:rFonts w:eastAsiaTheme="minorHAnsi"/>
                <w:sz w:val="20"/>
                <w:szCs w:val="20"/>
              </w:rPr>
              <w:t>Pasiūlyta teismo pirmininko pavaduotojui atliekant patikrinimą 2019 metų rudenį atkreipti dėmesį į nurodytus aspektus.</w:t>
            </w:r>
          </w:p>
          <w:p w:rsidR="009D272B" w:rsidRPr="00FC3A03" w:rsidRDefault="009D272B" w:rsidP="00FC3A03">
            <w:pPr>
              <w:jc w:val="both"/>
              <w:rPr>
                <w:b/>
                <w:sz w:val="20"/>
                <w:szCs w:val="20"/>
              </w:rPr>
            </w:pPr>
            <w:r w:rsidRPr="00FC3A03">
              <w:rPr>
                <w:rStyle w:val="Bodytext2"/>
                <w:rFonts w:eastAsiaTheme="minorHAnsi"/>
                <w:sz w:val="20"/>
                <w:szCs w:val="20"/>
              </w:rPr>
              <w:t>NTA savo ruožtu planuoja siūlyti Teisėjų tarybai papildyti esminius kriterijus, pagal kuriuos turi būti atliekami 2019-2020 metų planiniai kompleksiniai patikrinimai, taip pat siūlyti peržiūrėti Administravimo teismuose nuostatus, bei siūlyti keisti Bylų skirstymo taisykles, jose numatant darbo krūvio išlyginimo ribas</w:t>
            </w:r>
          </w:p>
          <w:p w:rsidR="009D272B" w:rsidRPr="00FC3A03" w:rsidRDefault="009D272B" w:rsidP="002935A2">
            <w:pPr>
              <w:jc w:val="both"/>
              <w:rPr>
                <w:b/>
                <w:sz w:val="20"/>
                <w:szCs w:val="20"/>
                <w:u w:val="single"/>
              </w:rPr>
            </w:pPr>
          </w:p>
        </w:tc>
        <w:tc>
          <w:tcPr>
            <w:tcW w:w="2268" w:type="dxa"/>
          </w:tcPr>
          <w:p w:rsidR="009D272B" w:rsidRPr="002139FA" w:rsidRDefault="009D272B" w:rsidP="00FC3A03">
            <w:pPr>
              <w:jc w:val="both"/>
              <w:rPr>
                <w:color w:val="00B050"/>
                <w:sz w:val="20"/>
              </w:rPr>
            </w:pPr>
            <w:r w:rsidRPr="002139FA">
              <w:rPr>
                <w:color w:val="00B050"/>
                <w:sz w:val="20"/>
              </w:rPr>
              <w:t>Pasiūlymas laikytinas įgyvendintu.</w:t>
            </w:r>
          </w:p>
          <w:p w:rsidR="009D272B" w:rsidRPr="00F570FC" w:rsidRDefault="009D272B" w:rsidP="00FC3A03">
            <w:pPr>
              <w:jc w:val="both"/>
              <w:rPr>
                <w:color w:val="00B0F0"/>
                <w:sz w:val="20"/>
                <w:szCs w:val="20"/>
              </w:rPr>
            </w:pPr>
            <w:r w:rsidRPr="002139FA">
              <w:rPr>
                <w:color w:val="00B050"/>
                <w:sz w:val="20"/>
              </w:rPr>
              <w:t>Pastabų ir pasiūlymų nėra</w:t>
            </w:r>
            <w:r w:rsidRPr="00CA4ADC">
              <w:rPr>
                <w:b/>
                <w:color w:val="92D050"/>
                <w:sz w:val="20"/>
                <w:szCs w:val="20"/>
              </w:rPr>
              <w:t>.</w:t>
            </w:r>
          </w:p>
          <w:p w:rsidR="009D272B" w:rsidRPr="002139FA" w:rsidRDefault="009D272B" w:rsidP="00B16745">
            <w:pPr>
              <w:tabs>
                <w:tab w:val="left" w:pos="900"/>
              </w:tabs>
              <w:jc w:val="both"/>
              <w:rPr>
                <w:color w:val="00B050"/>
                <w:sz w:val="20"/>
              </w:rPr>
            </w:pPr>
          </w:p>
        </w:tc>
      </w:tr>
      <w:tr w:rsidR="009D272B" w:rsidRPr="00703BC6" w:rsidTr="00FC3A03">
        <w:trPr>
          <w:trHeight w:val="510"/>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DB0196">
            <w:pPr>
              <w:jc w:val="both"/>
              <w:rPr>
                <w:b/>
                <w:u w:val="single"/>
              </w:rPr>
            </w:pPr>
            <w:r>
              <w:rPr>
                <w:b/>
                <w:sz w:val="22"/>
                <w:szCs w:val="22"/>
                <w:u w:val="single"/>
              </w:rPr>
              <w:t>Vilniaus apygardos teismas</w:t>
            </w:r>
          </w:p>
          <w:p w:rsidR="009D272B" w:rsidRPr="00D416B8" w:rsidRDefault="009D272B" w:rsidP="00D416B8">
            <w:pPr>
              <w:jc w:val="both"/>
              <w:rPr>
                <w:b/>
                <w:sz w:val="20"/>
                <w:szCs w:val="20"/>
              </w:rPr>
            </w:pPr>
            <w:r w:rsidRPr="00D416B8">
              <w:rPr>
                <w:b/>
                <w:sz w:val="20"/>
                <w:szCs w:val="20"/>
              </w:rPr>
              <w:t>Atsižvelgta (iš dalies taikoma).</w:t>
            </w:r>
          </w:p>
          <w:p w:rsidR="009D272B" w:rsidRDefault="009D272B" w:rsidP="00D416B8">
            <w:pPr>
              <w:jc w:val="both"/>
              <w:rPr>
                <w:sz w:val="20"/>
                <w:szCs w:val="20"/>
              </w:rPr>
            </w:pPr>
            <w:r w:rsidRPr="00D416B8">
              <w:rPr>
                <w:sz w:val="20"/>
                <w:szCs w:val="20"/>
              </w:rPr>
              <w:t>Vilniaus apygardos teismas (toliau – Tesimas), atlikdamas teismo veiklos teritorijoje esančių apylinkės teismų (teismo rūmų) bylų paskirstymo teisėjams atitikimo teisės aktams patikrinimus, atsižvelgia į siūlymuose nurodomus kriterijus ar jų dalį. Rekomenduojamus siūlymus visa apimtimi planuojama įgyvendinti 2020 metais, juos įtraukiant į Vilniaus apygardos teismo organizacinės veiklos priežiūros bei teismo veiklos teritorijoje esančių apylinkės teismų administracinės veiklos priežiūros 2020 metų planą</w:t>
            </w:r>
            <w:r>
              <w:rPr>
                <w:sz w:val="20"/>
                <w:szCs w:val="20"/>
              </w:rPr>
              <w:t>.</w:t>
            </w:r>
          </w:p>
          <w:p w:rsidR="009D272B" w:rsidRPr="00685D0F" w:rsidRDefault="009D272B" w:rsidP="00D416B8">
            <w:pPr>
              <w:jc w:val="both"/>
              <w:rPr>
                <w:b/>
                <w:u w:val="single"/>
              </w:rPr>
            </w:pPr>
          </w:p>
        </w:tc>
        <w:tc>
          <w:tcPr>
            <w:tcW w:w="2268" w:type="dxa"/>
          </w:tcPr>
          <w:p w:rsidR="009D272B" w:rsidRPr="002139FA" w:rsidRDefault="009D272B" w:rsidP="00B16745">
            <w:pPr>
              <w:tabs>
                <w:tab w:val="left" w:pos="900"/>
              </w:tabs>
              <w:jc w:val="both"/>
              <w:rPr>
                <w:color w:val="00B050"/>
                <w:sz w:val="20"/>
              </w:rPr>
            </w:pPr>
            <w:r w:rsidRPr="00F570FC">
              <w:rPr>
                <w:color w:val="00B0F0"/>
                <w:sz w:val="20"/>
                <w:szCs w:val="20"/>
              </w:rPr>
              <w:t>Pasiūlymas laikytinas kaip įgyvendinamas</w:t>
            </w:r>
          </w:p>
        </w:tc>
      </w:tr>
      <w:tr w:rsidR="009D272B" w:rsidRPr="00703BC6" w:rsidTr="00080F92">
        <w:trPr>
          <w:trHeight w:val="1125"/>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080F92">
            <w:pPr>
              <w:jc w:val="both"/>
              <w:rPr>
                <w:b/>
                <w:u w:val="single"/>
              </w:rPr>
            </w:pPr>
            <w:r>
              <w:rPr>
                <w:b/>
                <w:sz w:val="22"/>
                <w:szCs w:val="22"/>
                <w:u w:val="single"/>
              </w:rPr>
              <w:t>Kauno apygardos teismas</w:t>
            </w:r>
          </w:p>
          <w:p w:rsidR="009D272B" w:rsidRPr="00C45BE1" w:rsidRDefault="009D272B" w:rsidP="00C45BE1">
            <w:pPr>
              <w:jc w:val="both"/>
              <w:rPr>
                <w:b/>
                <w:bCs/>
                <w:sz w:val="20"/>
                <w:szCs w:val="20"/>
              </w:rPr>
            </w:pPr>
            <w:r w:rsidRPr="00C45BE1">
              <w:rPr>
                <w:b/>
                <w:bCs/>
                <w:sz w:val="20"/>
                <w:szCs w:val="20"/>
              </w:rPr>
              <w:t>Iš esmės KAT jau yra taikoma, tačiau įgyvendinimui pritartina imantis papildomų priemonių.</w:t>
            </w:r>
          </w:p>
          <w:p w:rsidR="009D272B" w:rsidRDefault="009D272B" w:rsidP="00C45BE1">
            <w:pPr>
              <w:pStyle w:val="prastasis10"/>
              <w:spacing w:after="0"/>
              <w:jc w:val="both"/>
              <w:rPr>
                <w:rFonts w:ascii="Times New Roman" w:hAnsi="Times New Roman"/>
                <w:sz w:val="20"/>
                <w:szCs w:val="20"/>
              </w:rPr>
            </w:pPr>
            <w:r w:rsidRPr="00C45BE1">
              <w:rPr>
                <w:rFonts w:ascii="Times New Roman" w:hAnsi="Times New Roman"/>
                <w:sz w:val="20"/>
                <w:szCs w:val="20"/>
              </w:rPr>
              <w:t>KAT atliekant bylų skirstymo teisėjams atitikties teisės aktų reikalavimams patikrinimus (tiek vidinio, tiek išorinio administravimo tvarka), į pasiūlyme minimus kriterijus iš esmės yra atsižvelgiama. Kita vertus, su siūlymu sutiktina. Minėti aspektai bus išsamiau įvertinti priimant vidaus teisės aktus, kuriais bus sprendžiama atlikti apylinkių teismų veiklos skirstant bylas patikrinimus ir įgyvendinant vidaus kontrolės priemones dėl bylų paskirstymo teisėjams ir teisėjų kolegijų sudarymo (pvz. Kauno apygardos teismo Organizacinės veiklos priežiūros bei teismo veiklos teritorijoje esančių apylinkių teismų  administracinės veiklos priežiūros planą, kompleksinio patikrinimo planą, teismo pirmininko įsakymą ir pan.).</w:t>
            </w:r>
          </w:p>
          <w:p w:rsidR="005C25FB" w:rsidRPr="00FC3A03" w:rsidRDefault="005C25FB" w:rsidP="00C45BE1">
            <w:pPr>
              <w:pStyle w:val="prastasis10"/>
              <w:spacing w:after="0"/>
              <w:jc w:val="both"/>
              <w:rPr>
                <w:b/>
                <w:sz w:val="20"/>
                <w:szCs w:val="20"/>
                <w:u w:val="single"/>
              </w:rPr>
            </w:pPr>
          </w:p>
        </w:tc>
        <w:tc>
          <w:tcPr>
            <w:tcW w:w="2268" w:type="dxa"/>
          </w:tcPr>
          <w:p w:rsidR="009D272B" w:rsidRPr="002139FA" w:rsidRDefault="009D272B" w:rsidP="00B16745">
            <w:pPr>
              <w:tabs>
                <w:tab w:val="left" w:pos="900"/>
              </w:tabs>
              <w:jc w:val="both"/>
              <w:rPr>
                <w:color w:val="00B050"/>
                <w:sz w:val="20"/>
              </w:rPr>
            </w:pPr>
            <w:r w:rsidRPr="00F570FC">
              <w:rPr>
                <w:color w:val="00B0F0"/>
                <w:sz w:val="20"/>
                <w:szCs w:val="20"/>
              </w:rPr>
              <w:t>Pasiūlymas laikytinas kaip įgyvendinamas</w:t>
            </w:r>
          </w:p>
        </w:tc>
      </w:tr>
      <w:tr w:rsidR="009D272B" w:rsidRPr="00703BC6" w:rsidTr="005C25FB">
        <w:trPr>
          <w:trHeight w:val="2971"/>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A46B00">
            <w:pPr>
              <w:jc w:val="both"/>
              <w:rPr>
                <w:b/>
                <w:u w:val="single"/>
              </w:rPr>
            </w:pPr>
            <w:r>
              <w:rPr>
                <w:b/>
                <w:sz w:val="22"/>
                <w:szCs w:val="22"/>
                <w:u w:val="single"/>
              </w:rPr>
              <w:t>Vilniaus miesto apylinkės teismas</w:t>
            </w:r>
          </w:p>
          <w:p w:rsidR="005A0B82" w:rsidRDefault="005A0B82" w:rsidP="005A0B82">
            <w:pPr>
              <w:jc w:val="both"/>
              <w:rPr>
                <w:rStyle w:val="Bodytext2"/>
                <w:rFonts w:eastAsiaTheme="minorHAnsi"/>
                <w:sz w:val="20"/>
                <w:szCs w:val="20"/>
              </w:rPr>
            </w:pPr>
            <w:r w:rsidRPr="005A0B82">
              <w:rPr>
                <w:rStyle w:val="Bodytext2"/>
                <w:rFonts w:eastAsiaTheme="minorHAnsi"/>
                <w:sz w:val="20"/>
                <w:szCs w:val="20"/>
              </w:rPr>
              <w:t>Vilniaus miesto apylinkės teismo 2019 metų organizacinės veiklos priežiūros plane, patvirtintame Vilniaus miesto apylinkės teismo pirmininko 2019 m. vasario 28 d. įsakymu Nr. V-79, 2019 m. spalio-lapkričio mėnesiais yra numatytas patikrinimas (Vilniaus miesto apylinkės teismo pirmininko įsakymu patvirtinto Gaunamų dokumentų, baudžiamųjų, civilinių ir administracinių nusižengimų bylų valdymo ir paskirstymo teisėjams Vilniaus miesto apylinkės teisme tvarkos aprašo laikymosi skirstant bylas teisėjams patikrinimas), kurį atliekant planuojama atkreipti dėmesį į Išvados 4.1.2.1 ir 4.1.2.2 punktuose numatytus aspektus. Tokius patikrinimus planuojama atlikti kiekvienais metais.</w:t>
            </w:r>
          </w:p>
          <w:p w:rsidR="009D272B" w:rsidRDefault="005A0B82" w:rsidP="005C25FB">
            <w:pPr>
              <w:spacing w:after="480"/>
              <w:ind w:firstLine="580"/>
              <w:jc w:val="both"/>
              <w:rPr>
                <w:b/>
                <w:u w:val="single"/>
              </w:rPr>
            </w:pPr>
            <w:r w:rsidRPr="005A0B82">
              <w:rPr>
                <w:rStyle w:val="Bodytext2"/>
                <w:rFonts w:eastAsiaTheme="minorHAnsi"/>
                <w:sz w:val="20"/>
                <w:szCs w:val="20"/>
              </w:rPr>
              <w:t>Vis tik neplanuojama atsižvelgti į 4.1.2.3 punkte nurodytą pasiūlymą, kadangi manytina, jog šis aspektas aktualus vykdant ne vidinį, bet pvz., išorinį administravimą ir lyginamuoju aspektu atliekant patikrinimus didesniame skaičiuje teismų (šiame kontekste pažymėtina, kad kalbama apie praktikos įvertinimą ir pan., todėl kiltų nešališkumo problema, pačiai teismo administracijai vertinant taikomą darbo krūvio išlyginimo teisėjams praktiką). Kita vertus, teisme taikoma darbo krūvio išlyginimo praktika analizuojama (pvz. stebimi ilgu periodu teisėjų gaunamų bylų skaičiaus skirtumai, daroma per dieną teisėjui skiriamų bylų limito analizė) ir reaguojant į faktinę situaciją, daromi atitinkami pokyčiai, pavyzdžiui, teismo pirmininko rašytiniais patvarkymais koreguojamas bylų limitas.</w:t>
            </w:r>
            <w:r w:rsidR="005C25FB">
              <w:rPr>
                <w:rStyle w:val="Bodytext2"/>
                <w:rFonts w:eastAsiaTheme="minorHAnsi"/>
                <w:sz w:val="20"/>
                <w:szCs w:val="20"/>
              </w:rPr>
              <w:t xml:space="preserve"> </w:t>
            </w:r>
            <w:r w:rsidRPr="005A0B82">
              <w:rPr>
                <w:rStyle w:val="Bodytext2115ptItalic"/>
                <w:rFonts w:eastAsiaTheme="minorHAnsi"/>
                <w:sz w:val="20"/>
                <w:szCs w:val="20"/>
              </w:rPr>
              <w:t>4.1.2.4 punkte pateiktas pasiūlymas Vilniaus miesto apylinkės (kaip pirmosios instancijos) teismui neaktualus, kadangi kalbama apie apeliacinę ir kasacinę instanciją</w:t>
            </w:r>
            <w:r>
              <w:rPr>
                <w:rStyle w:val="Bodytext2115ptItalic"/>
                <w:rFonts w:eastAsiaTheme="minorHAnsi"/>
                <w:sz w:val="20"/>
                <w:szCs w:val="20"/>
              </w:rPr>
              <w:t>.</w:t>
            </w:r>
          </w:p>
        </w:tc>
        <w:tc>
          <w:tcPr>
            <w:tcW w:w="2268" w:type="dxa"/>
          </w:tcPr>
          <w:p w:rsidR="005A0B82" w:rsidRPr="002139FA" w:rsidRDefault="005A0B82" w:rsidP="005A0B82">
            <w:pPr>
              <w:jc w:val="both"/>
              <w:rPr>
                <w:color w:val="00B050"/>
                <w:sz w:val="20"/>
              </w:rPr>
            </w:pPr>
            <w:r w:rsidRPr="002139FA">
              <w:rPr>
                <w:color w:val="00B050"/>
                <w:sz w:val="20"/>
              </w:rPr>
              <w:t>Pasiūlymas laikytinas įgyvendintu.</w:t>
            </w:r>
          </w:p>
          <w:p w:rsidR="005A0B82" w:rsidRPr="00F570FC" w:rsidRDefault="005A0B82" w:rsidP="005A0B82">
            <w:pPr>
              <w:jc w:val="both"/>
              <w:rPr>
                <w:color w:val="00B0F0"/>
                <w:sz w:val="20"/>
                <w:szCs w:val="20"/>
              </w:rPr>
            </w:pPr>
            <w:r w:rsidRPr="002139FA">
              <w:rPr>
                <w:color w:val="00B050"/>
                <w:sz w:val="20"/>
              </w:rPr>
              <w:t>Pastabų ir pasiūlymų nėra</w:t>
            </w:r>
            <w:r w:rsidRPr="00CA4ADC">
              <w:rPr>
                <w:b/>
                <w:color w:val="92D050"/>
                <w:sz w:val="20"/>
                <w:szCs w:val="20"/>
              </w:rPr>
              <w:t>.</w:t>
            </w:r>
          </w:p>
          <w:p w:rsidR="009D272B" w:rsidRPr="002139FA" w:rsidRDefault="009D272B" w:rsidP="00B16745">
            <w:pPr>
              <w:tabs>
                <w:tab w:val="left" w:pos="900"/>
              </w:tabs>
              <w:jc w:val="both"/>
              <w:rPr>
                <w:color w:val="00B050"/>
                <w:sz w:val="20"/>
              </w:rPr>
            </w:pPr>
          </w:p>
        </w:tc>
      </w:tr>
      <w:tr w:rsidR="009D272B" w:rsidRPr="00703BC6" w:rsidTr="00632133">
        <w:trPr>
          <w:trHeight w:val="2015"/>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E06310">
            <w:pPr>
              <w:jc w:val="both"/>
              <w:rPr>
                <w:b/>
                <w:u w:val="single"/>
              </w:rPr>
            </w:pPr>
            <w:r>
              <w:rPr>
                <w:b/>
                <w:sz w:val="22"/>
                <w:szCs w:val="22"/>
                <w:u w:val="single"/>
              </w:rPr>
              <w:t>Alytaus  apylinkės teismas</w:t>
            </w:r>
          </w:p>
          <w:p w:rsidR="009D272B" w:rsidRPr="00632133" w:rsidRDefault="009D272B" w:rsidP="00632133">
            <w:pPr>
              <w:pStyle w:val="prastasis10"/>
              <w:spacing w:after="0"/>
              <w:jc w:val="both"/>
              <w:rPr>
                <w:rFonts w:ascii="Times New Roman" w:hAnsi="Times New Roman"/>
                <w:b/>
                <w:bCs/>
                <w:i/>
                <w:iCs/>
                <w:sz w:val="20"/>
                <w:szCs w:val="20"/>
              </w:rPr>
            </w:pPr>
            <w:r w:rsidRPr="00632133">
              <w:rPr>
                <w:rFonts w:ascii="Times New Roman" w:hAnsi="Times New Roman"/>
                <w:b/>
                <w:bCs/>
                <w:i/>
                <w:iCs/>
                <w:sz w:val="20"/>
                <w:szCs w:val="20"/>
              </w:rPr>
              <w:t>Svarstoma atsižvelgti.</w:t>
            </w:r>
          </w:p>
          <w:p w:rsidR="009D272B" w:rsidRPr="00632133" w:rsidRDefault="009D272B" w:rsidP="00632133">
            <w:pPr>
              <w:pStyle w:val="prastasis10"/>
              <w:spacing w:after="0"/>
              <w:jc w:val="both"/>
              <w:rPr>
                <w:rFonts w:ascii="Times New Roman" w:hAnsi="Times New Roman"/>
                <w:sz w:val="20"/>
                <w:szCs w:val="20"/>
              </w:rPr>
            </w:pPr>
            <w:r w:rsidRPr="00632133">
              <w:rPr>
                <w:rFonts w:ascii="Times New Roman" w:hAnsi="Times New Roman"/>
                <w:sz w:val="20"/>
                <w:szCs w:val="20"/>
              </w:rPr>
              <w:t xml:space="preserve">Siekiant tinkamai vykdyti bylų skirstymo procedūros kontrolę planuojama į 2020 metų Organizacinės veiklos priežiūros planą įtraukti Bylų skirstymo procedūros teismo rūmuose patikrinimus.  </w:t>
            </w:r>
          </w:p>
          <w:p w:rsidR="009D272B" w:rsidRDefault="009D272B" w:rsidP="00632133">
            <w:pPr>
              <w:pStyle w:val="prastasis10"/>
              <w:spacing w:after="0"/>
              <w:jc w:val="both"/>
              <w:rPr>
                <w:b/>
                <w:u w:val="single"/>
              </w:rPr>
            </w:pPr>
            <w:r w:rsidRPr="00632133">
              <w:rPr>
                <w:rFonts w:ascii="Times New Roman" w:hAnsi="Times New Roman"/>
                <w:sz w:val="20"/>
                <w:szCs w:val="20"/>
              </w:rPr>
              <w:t>Pritariame, kad Bylų skirstymo taisyklėse būtų numatytos darbo krūvio išlyginimo ribos, (atkreipiant dėmesį į tai, kad KRA išvadoje vartojama sąvoka „darbo krūvis“ nėra ir neturi būti tapatinama su darbo krūvio sąvoka, kaip ji apibrėžta Darbo krūvio skaičiavimo teismuose tvarkos apraše, patvirtintame TT 2015 m. gegužės 29 d. nutarimu Nr. 13P-79-(7.1.2) „Dėl Darbo krūvio skaičiavimo teismuose tvarkos aprašo patvirtinimo“).</w:t>
            </w:r>
          </w:p>
        </w:tc>
        <w:tc>
          <w:tcPr>
            <w:tcW w:w="2268" w:type="dxa"/>
          </w:tcPr>
          <w:p w:rsidR="009D272B" w:rsidRPr="002139FA" w:rsidRDefault="009D272B" w:rsidP="00B16745">
            <w:pPr>
              <w:tabs>
                <w:tab w:val="left" w:pos="900"/>
              </w:tabs>
              <w:jc w:val="both"/>
              <w:rPr>
                <w:color w:val="00B050"/>
                <w:sz w:val="20"/>
              </w:rPr>
            </w:pPr>
            <w:r w:rsidRPr="00F570FC">
              <w:rPr>
                <w:color w:val="00B0F0"/>
                <w:sz w:val="20"/>
                <w:szCs w:val="20"/>
              </w:rPr>
              <w:t>Pasiūlymas laikytinas kaip įgyvendinamas</w:t>
            </w:r>
          </w:p>
        </w:tc>
      </w:tr>
      <w:tr w:rsidR="009D272B" w:rsidRPr="00703BC6" w:rsidTr="00434B97">
        <w:trPr>
          <w:trHeight w:val="841"/>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434B97">
            <w:pPr>
              <w:jc w:val="both"/>
              <w:rPr>
                <w:b/>
                <w:u w:val="single"/>
              </w:rPr>
            </w:pPr>
            <w:r>
              <w:rPr>
                <w:b/>
                <w:sz w:val="22"/>
                <w:szCs w:val="22"/>
                <w:u w:val="single"/>
              </w:rPr>
              <w:t>Panevėžio apylinkės teismas</w:t>
            </w:r>
          </w:p>
          <w:p w:rsidR="007E09BE" w:rsidRPr="007E09BE" w:rsidRDefault="007E09BE" w:rsidP="007E09BE">
            <w:pPr>
              <w:jc w:val="both"/>
              <w:rPr>
                <w:b/>
                <w:sz w:val="20"/>
                <w:szCs w:val="20"/>
              </w:rPr>
            </w:pPr>
            <w:r w:rsidRPr="007E09BE">
              <w:rPr>
                <w:rStyle w:val="Bodytext2"/>
                <w:rFonts w:eastAsiaTheme="minorHAnsi"/>
                <w:b/>
                <w:sz w:val="20"/>
                <w:szCs w:val="20"/>
              </w:rPr>
              <w:t>Planuojama atsižvelgti.</w:t>
            </w:r>
          </w:p>
          <w:p w:rsidR="007E09BE" w:rsidRPr="007E09BE" w:rsidRDefault="007E09BE" w:rsidP="007E09BE">
            <w:pPr>
              <w:jc w:val="both"/>
              <w:rPr>
                <w:sz w:val="20"/>
                <w:szCs w:val="20"/>
              </w:rPr>
            </w:pPr>
            <w:r w:rsidRPr="007E09BE">
              <w:rPr>
                <w:rStyle w:val="Bodytext2"/>
                <w:rFonts w:eastAsiaTheme="minorHAnsi"/>
                <w:sz w:val="20"/>
                <w:szCs w:val="20"/>
              </w:rPr>
              <w:t>| Panevėžio apylinkės teismo 2020 m. organizacinės veiklos priežiūros planą bus įtraukta einamoji bylų paskirstymo teisėjams procedūros įgyvendinimo kontrolė, nustatant kontrolės vykdymo terminus (periodiškumą) ir kontrolę vykdančius asmenis.</w:t>
            </w:r>
          </w:p>
          <w:p w:rsidR="009D272B" w:rsidRDefault="007E09BE" w:rsidP="007E09BE">
            <w:pPr>
              <w:jc w:val="both"/>
              <w:rPr>
                <w:rStyle w:val="Bodytext2"/>
                <w:rFonts w:eastAsiaTheme="minorHAnsi"/>
                <w:sz w:val="20"/>
                <w:szCs w:val="20"/>
              </w:rPr>
            </w:pPr>
            <w:r w:rsidRPr="007E09BE">
              <w:rPr>
                <w:rStyle w:val="Bodytext2"/>
                <w:rFonts w:eastAsiaTheme="minorHAnsi"/>
                <w:sz w:val="20"/>
                <w:szCs w:val="20"/>
              </w:rPr>
              <w:t>2020 metais priimant įsakymą dėl tikslinių planinių patikrinimų bus nustatytos vidaus kontrolės priemonės bylų paskirstymo teisėjams ir teisėjų kolegijų sudarymo procedūrose, atkreipiant dėmesį į pasiūlymo 4.1.2. punkte nurodytus aspektus.</w:t>
            </w:r>
          </w:p>
          <w:p w:rsidR="007E09BE" w:rsidRDefault="007E09BE" w:rsidP="007E09BE">
            <w:pPr>
              <w:jc w:val="both"/>
              <w:rPr>
                <w:b/>
                <w:u w:val="single"/>
              </w:rPr>
            </w:pPr>
          </w:p>
        </w:tc>
        <w:tc>
          <w:tcPr>
            <w:tcW w:w="2268" w:type="dxa"/>
          </w:tcPr>
          <w:p w:rsidR="009D272B" w:rsidRPr="002139FA" w:rsidRDefault="007E09BE" w:rsidP="00B16745">
            <w:pPr>
              <w:tabs>
                <w:tab w:val="left" w:pos="900"/>
              </w:tabs>
              <w:jc w:val="both"/>
              <w:rPr>
                <w:color w:val="00B050"/>
                <w:sz w:val="20"/>
              </w:rPr>
            </w:pPr>
            <w:r w:rsidRPr="00F570FC">
              <w:rPr>
                <w:color w:val="00B0F0"/>
                <w:sz w:val="20"/>
                <w:szCs w:val="20"/>
              </w:rPr>
              <w:t>Pasiūlymas laikytinas kaip įgyvendinamas</w:t>
            </w:r>
          </w:p>
        </w:tc>
      </w:tr>
      <w:tr w:rsidR="009D272B" w:rsidRPr="00703BC6" w:rsidTr="009D272B">
        <w:trPr>
          <w:trHeight w:val="1005"/>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9D272B" w:rsidRDefault="009D272B" w:rsidP="009D272B">
            <w:pPr>
              <w:jc w:val="both"/>
              <w:rPr>
                <w:b/>
                <w:u w:val="single"/>
              </w:rPr>
            </w:pPr>
            <w:r>
              <w:rPr>
                <w:b/>
                <w:sz w:val="22"/>
                <w:szCs w:val="22"/>
                <w:u w:val="single"/>
              </w:rPr>
              <w:t>Lietuvos apeliacinis teismas</w:t>
            </w:r>
          </w:p>
          <w:p w:rsidR="00F6196C" w:rsidRPr="00F6196C" w:rsidRDefault="00F6196C" w:rsidP="00F6196C">
            <w:pPr>
              <w:jc w:val="both"/>
              <w:rPr>
                <w:b/>
                <w:sz w:val="20"/>
                <w:szCs w:val="20"/>
              </w:rPr>
            </w:pPr>
            <w:r w:rsidRPr="00F6196C">
              <w:rPr>
                <w:b/>
                <w:sz w:val="20"/>
                <w:szCs w:val="20"/>
              </w:rPr>
              <w:t>Atsižvelgta. Priemonė taip pat buvo įgyvendinama iki analizės atlikimo.</w:t>
            </w:r>
          </w:p>
          <w:p w:rsidR="00F6196C" w:rsidRPr="00F6196C" w:rsidRDefault="00F6196C" w:rsidP="00F6196C">
            <w:pPr>
              <w:jc w:val="both"/>
              <w:rPr>
                <w:sz w:val="20"/>
                <w:szCs w:val="20"/>
              </w:rPr>
            </w:pPr>
            <w:r w:rsidRPr="00F6196C">
              <w:rPr>
                <w:sz w:val="20"/>
                <w:szCs w:val="20"/>
              </w:rPr>
              <w:t>Lietuvos apeliaciniame teisme pagal organizacinės veiklos priežiūros planą, tikrinant bylų skirstymo veiksmus į pasiūlymą</w:t>
            </w:r>
            <w:r w:rsidRPr="00F6196C">
              <w:rPr>
                <w:color w:val="FF0000"/>
                <w:sz w:val="20"/>
                <w:szCs w:val="20"/>
                <w:u w:val="single"/>
              </w:rPr>
              <w:t xml:space="preserve"> planuojama</w:t>
            </w:r>
            <w:r w:rsidRPr="00F6196C">
              <w:rPr>
                <w:color w:val="FF0000"/>
                <w:sz w:val="20"/>
                <w:szCs w:val="20"/>
              </w:rPr>
              <w:t xml:space="preserve"> </w:t>
            </w:r>
            <w:r w:rsidRPr="00F6196C">
              <w:rPr>
                <w:sz w:val="20"/>
                <w:szCs w:val="20"/>
              </w:rPr>
              <w:t>atsižvelgti bei vertinti bylų paskirstymo teisėjams veiksmus pagal nurodytus aspektus.</w:t>
            </w:r>
          </w:p>
          <w:p w:rsidR="00F6196C" w:rsidRPr="00F6196C" w:rsidRDefault="00F6196C" w:rsidP="00F6196C">
            <w:pPr>
              <w:jc w:val="both"/>
              <w:rPr>
                <w:sz w:val="20"/>
                <w:szCs w:val="20"/>
              </w:rPr>
            </w:pPr>
            <w:r w:rsidRPr="00F6196C">
              <w:rPr>
                <w:sz w:val="20"/>
                <w:szCs w:val="20"/>
              </w:rPr>
              <w:t>Lietuvos apeliaciniame teisme atliekant vidaus kontrolės priemones bylų skirstymo srityje vertinami duomenys apie specializacijų pakeitimus. Atkreiptinas dėmesys, jog LITEKO sistemoje nefiksuojami specializacijų pakeitimai, t. y. specializacijų keitimo istorija, tačiau ji atsekama pagal pirmininko įsakymus, kuriais specializacija yra nustatoma. Analogiškai yra vertinamas ir teisėjų teisėto nebuvimo darbe duomenų pagrįstumas (atliekama patikra pagal bylų skirstymo metu priimtus teismo pirmininko įsakymus). Manome, jog visada išlieka galimybė patikrinti šios informacijos panaudojimą bylų skirstymo procese, kadangi reikšminga informacija yra fiksuoja bylų skirstymo protokoluose, o ją galima palyginti su teismo primininko įsakymuose fiksuotais reikšmingais įvykiais (teisėjo specializacijos nustatymu, teisėjo teisėto nebuvimo darbe laikotarpiu).</w:t>
            </w:r>
          </w:p>
          <w:p w:rsidR="009D272B" w:rsidRDefault="00F6196C" w:rsidP="00434B97">
            <w:pPr>
              <w:jc w:val="both"/>
              <w:rPr>
                <w:b/>
                <w:u w:val="single"/>
              </w:rPr>
            </w:pPr>
            <w:r w:rsidRPr="00F6196C">
              <w:rPr>
                <w:sz w:val="20"/>
                <w:szCs w:val="20"/>
              </w:rPr>
              <w:t>Dėl teisėjų atmetimo priežasčių žr. 12 punktą</w:t>
            </w:r>
            <w:r w:rsidR="00A26B66">
              <w:rPr>
                <w:sz w:val="20"/>
                <w:szCs w:val="20"/>
              </w:rPr>
              <w:t>.</w:t>
            </w:r>
            <w:r w:rsidR="00A26B66">
              <w:rPr>
                <w:b/>
                <w:sz w:val="22"/>
                <w:szCs w:val="22"/>
                <w:u w:val="single"/>
              </w:rPr>
              <w:t xml:space="preserve"> </w:t>
            </w:r>
          </w:p>
          <w:p w:rsidR="009D272B" w:rsidRDefault="009D272B" w:rsidP="00080F92">
            <w:pPr>
              <w:jc w:val="both"/>
              <w:rPr>
                <w:b/>
                <w:u w:val="single"/>
              </w:rPr>
            </w:pPr>
          </w:p>
        </w:tc>
        <w:tc>
          <w:tcPr>
            <w:tcW w:w="2268" w:type="dxa"/>
          </w:tcPr>
          <w:p w:rsidR="009D272B" w:rsidRPr="002139FA" w:rsidRDefault="00F6196C" w:rsidP="00B16745">
            <w:pPr>
              <w:tabs>
                <w:tab w:val="left" w:pos="900"/>
              </w:tabs>
              <w:jc w:val="both"/>
              <w:rPr>
                <w:color w:val="00B050"/>
                <w:sz w:val="20"/>
              </w:rPr>
            </w:pPr>
            <w:r w:rsidRPr="00F570FC">
              <w:rPr>
                <w:color w:val="00B0F0"/>
                <w:sz w:val="20"/>
                <w:szCs w:val="20"/>
              </w:rPr>
              <w:t>Pasiūlymas laikytinas kaip įgyvendinamas</w:t>
            </w:r>
            <w:r w:rsidR="00A11C93">
              <w:rPr>
                <w:color w:val="00B0F0"/>
                <w:sz w:val="20"/>
                <w:szCs w:val="20"/>
              </w:rPr>
              <w:t xml:space="preserve">. </w:t>
            </w:r>
          </w:p>
        </w:tc>
      </w:tr>
      <w:tr w:rsidR="009D272B" w:rsidRPr="00703BC6" w:rsidTr="006655BC">
        <w:trPr>
          <w:trHeight w:val="765"/>
        </w:trPr>
        <w:tc>
          <w:tcPr>
            <w:tcW w:w="571" w:type="dxa"/>
            <w:vMerge/>
          </w:tcPr>
          <w:p w:rsidR="009D272B" w:rsidRDefault="009D272B" w:rsidP="00C176EA">
            <w:pPr>
              <w:rPr>
                <w:sz w:val="20"/>
                <w:szCs w:val="20"/>
              </w:rPr>
            </w:pPr>
          </w:p>
        </w:tc>
        <w:tc>
          <w:tcPr>
            <w:tcW w:w="3110" w:type="dxa"/>
            <w:vMerge/>
          </w:tcPr>
          <w:p w:rsidR="009D272B" w:rsidRPr="001C6391" w:rsidRDefault="009D272B" w:rsidP="001C6391">
            <w:pPr>
              <w:jc w:val="both"/>
              <w:rPr>
                <w:sz w:val="20"/>
                <w:szCs w:val="20"/>
              </w:rPr>
            </w:pPr>
          </w:p>
        </w:tc>
        <w:tc>
          <w:tcPr>
            <w:tcW w:w="9072" w:type="dxa"/>
          </w:tcPr>
          <w:p w:rsidR="00AF21FD" w:rsidRDefault="00AF21FD" w:rsidP="00AF21FD">
            <w:pPr>
              <w:jc w:val="both"/>
              <w:rPr>
                <w:b/>
                <w:u w:val="single"/>
              </w:rPr>
            </w:pPr>
            <w:r>
              <w:rPr>
                <w:b/>
                <w:sz w:val="22"/>
                <w:szCs w:val="22"/>
                <w:u w:val="single"/>
              </w:rPr>
              <w:t>Lietuvos Aukščiausiais teismas</w:t>
            </w:r>
          </w:p>
          <w:p w:rsidR="00A26B66" w:rsidRPr="00A26B66" w:rsidRDefault="00A26B66" w:rsidP="00A26B66">
            <w:pPr>
              <w:pStyle w:val="prastasis10"/>
              <w:spacing w:after="0"/>
              <w:jc w:val="both"/>
              <w:rPr>
                <w:rFonts w:ascii="Times New Roman" w:hAnsi="Times New Roman"/>
                <w:bCs/>
                <w:sz w:val="20"/>
                <w:szCs w:val="20"/>
              </w:rPr>
            </w:pPr>
            <w:r w:rsidRPr="00A26B66">
              <w:rPr>
                <w:rFonts w:ascii="Times New Roman" w:hAnsi="Times New Roman"/>
                <w:b/>
                <w:bCs/>
                <w:sz w:val="20"/>
                <w:szCs w:val="20"/>
              </w:rPr>
              <w:t>Atsižvelgta</w:t>
            </w:r>
            <w:r w:rsidRPr="00A26B66">
              <w:rPr>
                <w:rFonts w:ascii="Times New Roman" w:hAnsi="Times New Roman"/>
                <w:bCs/>
                <w:sz w:val="20"/>
                <w:szCs w:val="20"/>
              </w:rPr>
              <w:t xml:space="preserve"> </w:t>
            </w:r>
          </w:p>
          <w:p w:rsidR="00A26B66" w:rsidRPr="00A26B66" w:rsidRDefault="00A26B66" w:rsidP="00A26B66">
            <w:pPr>
              <w:pStyle w:val="prastasis10"/>
              <w:spacing w:after="0"/>
              <w:jc w:val="both"/>
              <w:rPr>
                <w:rFonts w:ascii="Times New Roman" w:hAnsi="Times New Roman"/>
                <w:bCs/>
                <w:sz w:val="20"/>
                <w:szCs w:val="20"/>
              </w:rPr>
            </w:pPr>
            <w:r w:rsidRPr="00A26B66">
              <w:rPr>
                <w:rFonts w:ascii="Times New Roman" w:hAnsi="Times New Roman"/>
                <w:bCs/>
                <w:sz w:val="20"/>
                <w:szCs w:val="20"/>
              </w:rPr>
              <w:t xml:space="preserve">Bylų paskirstymo teisėjams ir teisėjų kolegijų sudarymo procedūrų LAT ir Lietuvos apeliaciniame teisme  (toliau – </w:t>
            </w:r>
            <w:proofErr w:type="spellStart"/>
            <w:r w:rsidRPr="00A26B66">
              <w:rPr>
                <w:rFonts w:ascii="Times New Roman" w:hAnsi="Times New Roman"/>
                <w:bCs/>
                <w:sz w:val="20"/>
                <w:szCs w:val="20"/>
              </w:rPr>
              <w:t>LApT</w:t>
            </w:r>
            <w:proofErr w:type="spellEnd"/>
            <w:r w:rsidRPr="00A26B66">
              <w:rPr>
                <w:rFonts w:ascii="Times New Roman" w:hAnsi="Times New Roman"/>
                <w:bCs/>
                <w:sz w:val="20"/>
                <w:szCs w:val="20"/>
              </w:rPr>
              <w:t xml:space="preserve">) patikrinimai atitinkamai vidaus kontrolės ir administracinės priežiūros tvarka, vertinant ir  4.1.2.1-4.1.2.4 papunkčiuose nurodytus aspektus, bus numatyti ateityje LAT organizacinės veiklos priežiūros plane ir </w:t>
            </w:r>
            <w:proofErr w:type="spellStart"/>
            <w:r w:rsidRPr="00A26B66">
              <w:rPr>
                <w:rFonts w:ascii="Times New Roman" w:hAnsi="Times New Roman"/>
                <w:bCs/>
                <w:sz w:val="20"/>
                <w:szCs w:val="20"/>
              </w:rPr>
              <w:t>LApT</w:t>
            </w:r>
            <w:proofErr w:type="spellEnd"/>
            <w:r w:rsidRPr="00A26B66">
              <w:rPr>
                <w:rFonts w:ascii="Times New Roman" w:hAnsi="Times New Roman"/>
                <w:bCs/>
                <w:sz w:val="20"/>
                <w:szCs w:val="20"/>
              </w:rPr>
              <w:t xml:space="preserve"> administracinės veiklos priežiūros plane.</w:t>
            </w:r>
          </w:p>
          <w:p w:rsidR="009D272B" w:rsidRDefault="009D272B" w:rsidP="00080F92">
            <w:pPr>
              <w:jc w:val="both"/>
              <w:rPr>
                <w:b/>
                <w:u w:val="single"/>
              </w:rPr>
            </w:pPr>
          </w:p>
        </w:tc>
        <w:tc>
          <w:tcPr>
            <w:tcW w:w="2268" w:type="dxa"/>
          </w:tcPr>
          <w:p w:rsidR="009D272B" w:rsidRPr="002139FA" w:rsidRDefault="00A26B66" w:rsidP="00B16745">
            <w:pPr>
              <w:tabs>
                <w:tab w:val="left" w:pos="900"/>
              </w:tabs>
              <w:jc w:val="both"/>
              <w:rPr>
                <w:color w:val="00B050"/>
                <w:sz w:val="20"/>
              </w:rPr>
            </w:pPr>
            <w:r w:rsidRPr="00F570FC">
              <w:rPr>
                <w:color w:val="00B0F0"/>
                <w:sz w:val="20"/>
                <w:szCs w:val="20"/>
              </w:rPr>
              <w:t>Pasiūlymas laikytinas kaip įgyvendinamas</w:t>
            </w:r>
            <w:r>
              <w:rPr>
                <w:color w:val="00B0F0"/>
                <w:sz w:val="20"/>
                <w:szCs w:val="20"/>
              </w:rPr>
              <w:t>.</w:t>
            </w:r>
          </w:p>
        </w:tc>
      </w:tr>
      <w:tr w:rsidR="00506DD3" w:rsidRPr="00703BC6" w:rsidTr="00EF6467">
        <w:trPr>
          <w:trHeight w:val="1781"/>
        </w:trPr>
        <w:tc>
          <w:tcPr>
            <w:tcW w:w="571" w:type="dxa"/>
            <w:vMerge w:val="restart"/>
          </w:tcPr>
          <w:p w:rsidR="00506DD3" w:rsidRPr="00703BC6" w:rsidRDefault="00506DD3" w:rsidP="00C176EA">
            <w:pPr>
              <w:rPr>
                <w:sz w:val="20"/>
                <w:szCs w:val="20"/>
              </w:rPr>
            </w:pPr>
            <w:r>
              <w:rPr>
                <w:sz w:val="20"/>
                <w:szCs w:val="20"/>
              </w:rPr>
              <w:t>19.</w:t>
            </w:r>
          </w:p>
        </w:tc>
        <w:tc>
          <w:tcPr>
            <w:tcW w:w="3110" w:type="dxa"/>
            <w:vMerge w:val="restart"/>
          </w:tcPr>
          <w:p w:rsidR="00506DD3" w:rsidRPr="001C6391" w:rsidRDefault="00506DD3" w:rsidP="001C6391">
            <w:pPr>
              <w:tabs>
                <w:tab w:val="left" w:pos="851"/>
                <w:tab w:val="left" w:pos="1134"/>
              </w:tabs>
              <w:jc w:val="both"/>
              <w:rPr>
                <w:sz w:val="20"/>
                <w:szCs w:val="20"/>
              </w:rPr>
            </w:pPr>
            <w:r w:rsidRPr="001C6391">
              <w:rPr>
                <w:sz w:val="20"/>
                <w:szCs w:val="20"/>
              </w:rPr>
              <w:t>Užtikrinti, kad teismuose paskirti atitikties pareigūnai teiktų teismų (skyrių) pirmininkams ir bylas skirstantiems asmenims informaciją apie galimus interesų konfliktus, remdamiesi teisėjų privačių interesų deklaracijose pateiktų duomenų analize.</w:t>
            </w:r>
          </w:p>
          <w:p w:rsidR="00506DD3" w:rsidRPr="001C6391" w:rsidRDefault="00506DD3" w:rsidP="001C6391">
            <w:pPr>
              <w:tabs>
                <w:tab w:val="left" w:pos="709"/>
              </w:tabs>
              <w:ind w:firstLine="851"/>
              <w:jc w:val="both"/>
              <w:rPr>
                <w:sz w:val="20"/>
                <w:szCs w:val="20"/>
              </w:rPr>
            </w:pPr>
          </w:p>
        </w:tc>
        <w:tc>
          <w:tcPr>
            <w:tcW w:w="9072" w:type="dxa"/>
          </w:tcPr>
          <w:p w:rsidR="00506DD3" w:rsidRDefault="00506DD3" w:rsidP="00D7303E">
            <w:pPr>
              <w:jc w:val="both"/>
              <w:rPr>
                <w:b/>
                <w:u w:val="single"/>
              </w:rPr>
            </w:pPr>
            <w:r w:rsidRPr="00530D05">
              <w:rPr>
                <w:b/>
                <w:sz w:val="22"/>
                <w:szCs w:val="22"/>
                <w:u w:val="single"/>
              </w:rPr>
              <w:t xml:space="preserve">Lietuvos vyriausiasis administracinis teismas </w:t>
            </w:r>
          </w:p>
          <w:p w:rsidR="00506DD3" w:rsidRPr="00FC3A03" w:rsidRDefault="00506DD3" w:rsidP="00685D0F">
            <w:pPr>
              <w:pStyle w:val="prastasis10"/>
              <w:spacing w:after="0"/>
              <w:jc w:val="both"/>
              <w:rPr>
                <w:rFonts w:ascii="Times New Roman" w:hAnsi="Times New Roman"/>
                <w:b/>
                <w:bCs/>
                <w:sz w:val="20"/>
                <w:szCs w:val="20"/>
              </w:rPr>
            </w:pPr>
            <w:r w:rsidRPr="00FC3A03">
              <w:rPr>
                <w:rFonts w:ascii="Times New Roman" w:hAnsi="Times New Roman"/>
                <w:b/>
                <w:bCs/>
                <w:sz w:val="20"/>
                <w:szCs w:val="20"/>
              </w:rPr>
              <w:t xml:space="preserve">Atsižvelgta. </w:t>
            </w:r>
          </w:p>
          <w:p w:rsidR="00506DD3" w:rsidRPr="0046320B" w:rsidRDefault="00506DD3" w:rsidP="00AF24A7">
            <w:pPr>
              <w:pStyle w:val="prastasis10"/>
              <w:spacing w:after="0"/>
              <w:jc w:val="both"/>
              <w:rPr>
                <w:b/>
              </w:rPr>
            </w:pPr>
            <w:r w:rsidRPr="00FC3A03">
              <w:rPr>
                <w:rFonts w:ascii="Times New Roman" w:hAnsi="Times New Roman"/>
                <w:sz w:val="20"/>
                <w:szCs w:val="20"/>
              </w:rPr>
              <w:t>Teisme paskirtam atitikties pareigūnui, pavesta iki 2019 m. gruodžio 1 d., remiantis teisėjų privačių interesų deklaracijomis, parengti sąrašą apie galimas interesų konfliktų situacijas ir pateikti teismo  pirmininkui bei bylas skirstančiam asmeniui. Šis sąrašas kas pusmetį turi būti peržiūrimas ir atnaujinamas, kol nebus susieti PIDTIS ir LITEKO funkcionalumai.</w:t>
            </w:r>
          </w:p>
        </w:tc>
        <w:tc>
          <w:tcPr>
            <w:tcW w:w="2268" w:type="dxa"/>
          </w:tcPr>
          <w:p w:rsidR="00506DD3" w:rsidRPr="002139FA" w:rsidRDefault="00506DD3" w:rsidP="00530D05">
            <w:pPr>
              <w:jc w:val="both"/>
              <w:rPr>
                <w:color w:val="00B050"/>
                <w:sz w:val="20"/>
              </w:rPr>
            </w:pPr>
            <w:r w:rsidRPr="002139FA">
              <w:rPr>
                <w:color w:val="00B050"/>
                <w:sz w:val="20"/>
              </w:rPr>
              <w:t>Pasiūlymas laikytinas įgyvendintu.</w:t>
            </w:r>
          </w:p>
          <w:p w:rsidR="00506DD3" w:rsidRPr="00F570FC" w:rsidRDefault="00506DD3" w:rsidP="00530D05">
            <w:pPr>
              <w:jc w:val="both"/>
              <w:rPr>
                <w:color w:val="00B0F0"/>
                <w:sz w:val="20"/>
                <w:szCs w:val="20"/>
              </w:rPr>
            </w:pPr>
            <w:r w:rsidRPr="002139FA">
              <w:rPr>
                <w:color w:val="00B050"/>
                <w:sz w:val="20"/>
              </w:rPr>
              <w:t>Pastabų ir pasiūlymų nėra</w:t>
            </w:r>
            <w:r w:rsidRPr="00CA4ADC">
              <w:rPr>
                <w:b/>
                <w:color w:val="92D050"/>
                <w:sz w:val="20"/>
                <w:szCs w:val="20"/>
              </w:rPr>
              <w:t>.</w:t>
            </w:r>
          </w:p>
          <w:p w:rsidR="00506DD3" w:rsidRPr="00703BC6" w:rsidRDefault="00506DD3" w:rsidP="009F1BA4">
            <w:pPr>
              <w:tabs>
                <w:tab w:val="left" w:pos="900"/>
              </w:tabs>
              <w:jc w:val="both"/>
              <w:rPr>
                <w:b/>
                <w:sz w:val="20"/>
                <w:szCs w:val="20"/>
              </w:rPr>
            </w:pPr>
          </w:p>
        </w:tc>
      </w:tr>
      <w:tr w:rsidR="00506DD3" w:rsidRPr="00703BC6" w:rsidTr="00DC0915">
        <w:trPr>
          <w:trHeight w:val="70"/>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D37A1A">
            <w:pPr>
              <w:jc w:val="both"/>
              <w:rPr>
                <w:b/>
                <w:u w:val="single"/>
              </w:rPr>
            </w:pPr>
            <w:r w:rsidRPr="00D37A1A">
              <w:rPr>
                <w:b/>
                <w:sz w:val="22"/>
                <w:szCs w:val="22"/>
                <w:u w:val="single"/>
              </w:rPr>
              <w:t>Vilniaus apygardos administracinis teismas</w:t>
            </w:r>
          </w:p>
          <w:p w:rsidR="00506DD3" w:rsidRPr="00B92474" w:rsidRDefault="00506DD3" w:rsidP="00D37A1A">
            <w:pPr>
              <w:jc w:val="both"/>
              <w:rPr>
                <w:rStyle w:val="Bodytext2"/>
                <w:rFonts w:eastAsiaTheme="minorHAnsi"/>
                <w:sz w:val="20"/>
                <w:szCs w:val="20"/>
              </w:rPr>
            </w:pPr>
            <w:r w:rsidRPr="00B92474">
              <w:rPr>
                <w:rStyle w:val="Bodytext2115ptBold"/>
                <w:rFonts w:eastAsiaTheme="minorHAnsi"/>
                <w:sz w:val="20"/>
                <w:szCs w:val="20"/>
              </w:rPr>
              <w:t xml:space="preserve">Atsižvelgta. </w:t>
            </w:r>
            <w:r w:rsidRPr="00B92474">
              <w:rPr>
                <w:rStyle w:val="Bodytext2"/>
                <w:rFonts w:eastAsiaTheme="minorHAnsi"/>
                <w:sz w:val="20"/>
                <w:szCs w:val="20"/>
              </w:rPr>
              <w:t xml:space="preserve">Įgyvendinant šį siūlymą iki metų pabaigos planuojama parengti teismo pirmininko įsakymą, kuriuo atitikties pareigūnas (teismo vyriausiasis specialistas darbui su personalu) bus įpareigotas teisėjų deklaracijų pagrindu parengti lentelę </w:t>
            </w:r>
            <w:r w:rsidRPr="00B92474">
              <w:rPr>
                <w:rStyle w:val="Bodytext2"/>
                <w:rFonts w:eastAsiaTheme="minorHAnsi"/>
                <w:sz w:val="20"/>
                <w:szCs w:val="20"/>
                <w:lang w:bidi="en-US"/>
              </w:rPr>
              <w:t xml:space="preserve">(Excel) </w:t>
            </w:r>
            <w:r w:rsidRPr="00B92474">
              <w:rPr>
                <w:rStyle w:val="Bodytext2"/>
                <w:rFonts w:eastAsiaTheme="minorHAnsi"/>
                <w:sz w:val="20"/>
                <w:szCs w:val="20"/>
              </w:rPr>
              <w:t>ir joje nurodyti kiekvieno teisėjo ryšius, dėl kurių gali kilti interesų konfliktas. Įsakymu planuojama nustatyti atitikties pareigūnui pareigą kas mėnesį tikrinti teisėjų deklaracijų duomenis ir, atsižvelgiant į deklaracijų duomenų atnaujinimus, papildyti lentelę. Minėtos lentelės duomenys bus prieinami teismo pirmininkui, teismo pirmininko pavaduotojui ir bylas skirstančiam asmeniui. Lentelės duomenys bus pagrindas bylas skirstančiam asmeniui neskirti konkrečiam teisėjui bylų.</w:t>
            </w:r>
          </w:p>
          <w:p w:rsidR="00506DD3" w:rsidRPr="00530D05" w:rsidRDefault="00506DD3" w:rsidP="00530D05">
            <w:pPr>
              <w:jc w:val="both"/>
              <w:rPr>
                <w:b/>
                <w:u w:val="single"/>
              </w:rPr>
            </w:pPr>
          </w:p>
        </w:tc>
        <w:tc>
          <w:tcPr>
            <w:tcW w:w="2268" w:type="dxa"/>
          </w:tcPr>
          <w:p w:rsidR="00506DD3" w:rsidRPr="00F570FC" w:rsidRDefault="00506DD3" w:rsidP="00CD3E33">
            <w:pPr>
              <w:jc w:val="both"/>
              <w:rPr>
                <w:color w:val="00B0F0"/>
                <w:sz w:val="20"/>
                <w:szCs w:val="20"/>
              </w:rPr>
            </w:pPr>
            <w:r w:rsidRPr="00F570FC">
              <w:rPr>
                <w:color w:val="00B0F0"/>
                <w:sz w:val="20"/>
                <w:szCs w:val="20"/>
              </w:rPr>
              <w:t>Pasiūlymas laikytinas kaip įgyvendinamas.</w:t>
            </w:r>
          </w:p>
          <w:p w:rsidR="00506DD3" w:rsidRPr="00F570FC" w:rsidRDefault="00506DD3" w:rsidP="009F1BA4">
            <w:pPr>
              <w:tabs>
                <w:tab w:val="left" w:pos="900"/>
              </w:tabs>
              <w:jc w:val="both"/>
              <w:rPr>
                <w:color w:val="00B0F0"/>
                <w:sz w:val="20"/>
                <w:szCs w:val="20"/>
              </w:rPr>
            </w:pPr>
          </w:p>
        </w:tc>
      </w:tr>
      <w:tr w:rsidR="00506DD3" w:rsidRPr="00703BC6" w:rsidTr="00CA1701">
        <w:trPr>
          <w:trHeight w:val="699"/>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E51F6F">
            <w:pPr>
              <w:jc w:val="both"/>
              <w:rPr>
                <w:b/>
                <w:u w:val="single"/>
              </w:rPr>
            </w:pPr>
            <w:r>
              <w:rPr>
                <w:b/>
                <w:sz w:val="22"/>
                <w:szCs w:val="22"/>
                <w:u w:val="single"/>
              </w:rPr>
              <w:t>Vilniaus apygardos teismas</w:t>
            </w:r>
          </w:p>
          <w:p w:rsidR="00506DD3" w:rsidRDefault="00506DD3" w:rsidP="00CA1701">
            <w:pPr>
              <w:jc w:val="both"/>
              <w:rPr>
                <w:sz w:val="20"/>
                <w:szCs w:val="20"/>
              </w:rPr>
            </w:pPr>
            <w:r w:rsidRPr="00F31657">
              <w:rPr>
                <w:sz w:val="20"/>
                <w:szCs w:val="20"/>
              </w:rPr>
              <w:t xml:space="preserve">Vilniaus apygardos teismo pirmininko 2018 m. rugsėjo 11 d. įsakymu Nr. V-150 patvirtintas Viešųjų ir privačių interesų derinimo valstybinėje tarnyboje įstatymo nuostatų laikymosi ir kontrolės vykdymo Vilniaus apygardos teisme aprašas ir Vilniaus apygardos teismo pareigybių, kurias einantys asmenys privalo deklaruoti privačius interesus, sąrašas. Tuo pačiu įsakymu Teismo administracijos sekretorė paskirta kontroliuoti, kaip darbuotojai laikosi patvirtinto aprašo nuostatų. Nacionalinėje teismų administracijos 2019 m. birželio 14 d. įvyko atitikties pareigūnų įvadiniai mokymai. Periodiškas duomenų apie teisėjų privačių interesų deklaracijose deklaruotų duomenų teikimas skyrių pirmininkams ir bylas skirstantiems asmenims, galėtų būti tik papildoma priemonė, nes teisėjo ir teismų nešališkumas užtikrinamas per specialų procesinį institutą – teisėjo nušalinimą ir nusišalinimą. </w:t>
            </w:r>
          </w:p>
          <w:p w:rsidR="005C25FB" w:rsidRPr="00D37A1A" w:rsidRDefault="005C25FB" w:rsidP="00CA1701">
            <w:pPr>
              <w:jc w:val="both"/>
              <w:rPr>
                <w:b/>
                <w:u w:val="single"/>
              </w:rPr>
            </w:pPr>
          </w:p>
        </w:tc>
        <w:tc>
          <w:tcPr>
            <w:tcW w:w="2268" w:type="dxa"/>
          </w:tcPr>
          <w:p w:rsidR="007F289A" w:rsidRPr="00F570FC" w:rsidRDefault="007F289A" w:rsidP="007F289A">
            <w:pPr>
              <w:jc w:val="both"/>
              <w:rPr>
                <w:color w:val="00B0F0"/>
                <w:sz w:val="20"/>
                <w:szCs w:val="20"/>
              </w:rPr>
            </w:pPr>
            <w:r w:rsidRPr="00F570FC">
              <w:rPr>
                <w:color w:val="00B0F0"/>
                <w:sz w:val="20"/>
                <w:szCs w:val="20"/>
              </w:rPr>
              <w:t>Pasiūlymas laikytinas kaip įgyvendinamas.</w:t>
            </w:r>
          </w:p>
          <w:p w:rsidR="00506DD3" w:rsidRPr="00F570FC" w:rsidRDefault="00506DD3" w:rsidP="009F1BA4">
            <w:pPr>
              <w:tabs>
                <w:tab w:val="left" w:pos="900"/>
              </w:tabs>
              <w:jc w:val="both"/>
              <w:rPr>
                <w:color w:val="00B0F0"/>
                <w:sz w:val="20"/>
                <w:szCs w:val="20"/>
              </w:rPr>
            </w:pPr>
          </w:p>
        </w:tc>
      </w:tr>
      <w:tr w:rsidR="00506DD3" w:rsidRPr="00703BC6" w:rsidTr="00080F92">
        <w:trPr>
          <w:trHeight w:val="1275"/>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080F92">
            <w:pPr>
              <w:jc w:val="both"/>
              <w:rPr>
                <w:b/>
                <w:u w:val="single"/>
              </w:rPr>
            </w:pPr>
            <w:r>
              <w:rPr>
                <w:b/>
                <w:sz w:val="22"/>
                <w:szCs w:val="22"/>
                <w:u w:val="single"/>
              </w:rPr>
              <w:t>Kauno apygardos teismas</w:t>
            </w:r>
          </w:p>
          <w:p w:rsidR="00506DD3" w:rsidRPr="00291E5B" w:rsidRDefault="00506DD3" w:rsidP="00291E5B">
            <w:pPr>
              <w:jc w:val="both"/>
              <w:rPr>
                <w:b/>
                <w:sz w:val="20"/>
                <w:szCs w:val="20"/>
              </w:rPr>
            </w:pPr>
            <w:r w:rsidRPr="00291E5B">
              <w:rPr>
                <w:b/>
                <w:sz w:val="20"/>
                <w:szCs w:val="20"/>
              </w:rPr>
              <w:t>Pritartina įgyvendinimui iš dalies.</w:t>
            </w:r>
          </w:p>
          <w:p w:rsidR="00506DD3" w:rsidRPr="00291E5B" w:rsidRDefault="00506DD3" w:rsidP="00291E5B">
            <w:pPr>
              <w:jc w:val="both"/>
              <w:rPr>
                <w:i/>
                <w:sz w:val="20"/>
                <w:szCs w:val="20"/>
              </w:rPr>
            </w:pPr>
            <w:r w:rsidRPr="00291E5B">
              <w:rPr>
                <w:bCs/>
                <w:sz w:val="20"/>
                <w:szCs w:val="20"/>
              </w:rPr>
              <w:t>Proceso įstatymuose</w:t>
            </w:r>
            <w:r w:rsidRPr="00291E5B">
              <w:rPr>
                <w:b/>
                <w:sz w:val="20"/>
                <w:szCs w:val="20"/>
              </w:rPr>
              <w:t xml:space="preserve"> </w:t>
            </w:r>
            <w:r w:rsidRPr="00291E5B">
              <w:rPr>
                <w:sz w:val="20"/>
                <w:szCs w:val="20"/>
              </w:rPr>
              <w:t>egzistuoja specialus procesinis institutas – teisėjo nušalinimas arba nusišalinimas, kurio pakanka užtikrinti asmens teisę į bylos nagrinėjimą nešališkumo ir objektyvumo sąlygomis. Pastebėtina, kad ir STT KRA išvadoje nurodyta (21-22 psl.),</w:t>
            </w:r>
            <w:r w:rsidRPr="00291E5B">
              <w:rPr>
                <w:b/>
                <w:sz w:val="20"/>
                <w:szCs w:val="20"/>
              </w:rPr>
              <w:t xml:space="preserve"> </w:t>
            </w:r>
            <w:r w:rsidRPr="00291E5B">
              <w:rPr>
                <w:sz w:val="20"/>
                <w:szCs w:val="20"/>
              </w:rPr>
              <w:t>jog</w:t>
            </w:r>
            <w:r w:rsidRPr="00291E5B">
              <w:rPr>
                <w:b/>
                <w:color w:val="FF0000"/>
                <w:sz w:val="20"/>
                <w:szCs w:val="20"/>
              </w:rPr>
              <w:t xml:space="preserve"> </w:t>
            </w:r>
            <w:r w:rsidRPr="00291E5B">
              <w:rPr>
                <w:sz w:val="20"/>
                <w:szCs w:val="20"/>
              </w:rPr>
              <w:t xml:space="preserve">teismai pažymėjo apie egzistuojantį specialų procesinį institutą – teisėjo nušalinimą arba nusišalinimą, jei paaiškėja, kad byla paskirta teisėjui, kuris jos negali nagrinėti dėl įstatyme nustatytų priežasčių. Tokiais atvejais teisėjai patys nusišalina nuo bylos nagrinėjimo. Teismai atkreipė dėmesį, kad nei CPK, nei BPK nenumato bylų neskyrimo teisėjams dėl galimo interesų konflikto atvejų. Viešųjų ir privačių interesų derinimo įstatyme (nuo 2020-01-01 </w:t>
            </w:r>
            <w:proofErr w:type="spellStart"/>
            <w:r w:rsidRPr="00291E5B">
              <w:rPr>
                <w:sz w:val="20"/>
                <w:szCs w:val="20"/>
              </w:rPr>
              <w:t>įsig</w:t>
            </w:r>
            <w:proofErr w:type="spellEnd"/>
            <w:r w:rsidRPr="00291E5B">
              <w:rPr>
                <w:sz w:val="20"/>
                <w:szCs w:val="20"/>
              </w:rPr>
              <w:t xml:space="preserve">. nauja redakcija) taip pat yra įtvirtinta deklaruojančio asmens pareiga nusišalinti (11 str.). </w:t>
            </w:r>
            <w:r w:rsidRPr="00291E5B">
              <w:rPr>
                <w:i/>
                <w:sz w:val="20"/>
                <w:szCs w:val="20"/>
              </w:rPr>
              <w:t>Taigi, galimo interesų konflikto deklaravimas yra pagrindas teisėjui nusišalinti/nušalinti jį nuo bylos nagrinėjimo, o ne neskirti bylos teisėjui.</w:t>
            </w:r>
          </w:p>
          <w:p w:rsidR="00506DD3" w:rsidRDefault="00506DD3" w:rsidP="00DC0915">
            <w:pPr>
              <w:jc w:val="both"/>
              <w:rPr>
                <w:b/>
                <w:u w:val="single"/>
              </w:rPr>
            </w:pPr>
            <w:r w:rsidRPr="00291E5B">
              <w:rPr>
                <w:sz w:val="20"/>
                <w:szCs w:val="20"/>
              </w:rPr>
              <w:t>Kita vertus, atsižvelgiant į STT siūlymą, pripažintina esant tikslinga paskirti teismo kanclerį atsakingu už privačių interesų deklaracijose nurodytų duomenų apibendrinimą ir periodinį jų teikimą teismo, Baudžiamųjų ir Civilinių bylų skyrių pirmininkams. Tokio pobūdžio ataskaitose apibendrinti duomenys galėtų būti efektyviai naudojami administravimo tvarka atliekant teisėjų etikos principo (konkrečiai – nešališkumo laikymosi tvarkos patikrinimus, nagrinėjant administravimo teismuose tvarka gaunamus pareiškimus (skundus), kuriuose keliami šio etikos principo laikymosi klausimai, o baudžiamajame procese – taip pat ir skyriaus pirmininkui procesine tvarka sprendžiant teisėjo nusišalinimo nuo bylos nagrinėjimo tvirtinimo klausimus.</w:t>
            </w:r>
          </w:p>
          <w:p w:rsidR="00506DD3" w:rsidRDefault="00506DD3" w:rsidP="00530D05">
            <w:pPr>
              <w:jc w:val="both"/>
              <w:rPr>
                <w:b/>
                <w:u w:val="single"/>
              </w:rPr>
            </w:pPr>
          </w:p>
        </w:tc>
        <w:tc>
          <w:tcPr>
            <w:tcW w:w="2268" w:type="dxa"/>
          </w:tcPr>
          <w:p w:rsidR="00A11C93" w:rsidRPr="00F570FC" w:rsidRDefault="00A11C93" w:rsidP="00A11C93">
            <w:pPr>
              <w:jc w:val="both"/>
              <w:rPr>
                <w:color w:val="00B0F0"/>
                <w:sz w:val="20"/>
                <w:szCs w:val="20"/>
              </w:rPr>
            </w:pPr>
            <w:r w:rsidRPr="00F570FC">
              <w:rPr>
                <w:color w:val="00B0F0"/>
                <w:sz w:val="20"/>
                <w:szCs w:val="20"/>
              </w:rPr>
              <w:t>Pasiūlymas laikytinas kaip įgyvendinamas.</w:t>
            </w:r>
          </w:p>
          <w:p w:rsidR="00506DD3" w:rsidRPr="00F570FC" w:rsidRDefault="00506DD3" w:rsidP="00291E5B">
            <w:pPr>
              <w:tabs>
                <w:tab w:val="left" w:pos="900"/>
              </w:tabs>
              <w:jc w:val="both"/>
              <w:rPr>
                <w:color w:val="00B0F0"/>
                <w:sz w:val="20"/>
                <w:szCs w:val="20"/>
              </w:rPr>
            </w:pPr>
          </w:p>
        </w:tc>
      </w:tr>
      <w:tr w:rsidR="00506DD3" w:rsidRPr="00703BC6" w:rsidTr="00A46B00">
        <w:trPr>
          <w:trHeight w:val="1410"/>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A46B00">
            <w:pPr>
              <w:jc w:val="both"/>
              <w:rPr>
                <w:b/>
                <w:u w:val="single"/>
              </w:rPr>
            </w:pPr>
            <w:r>
              <w:rPr>
                <w:b/>
                <w:sz w:val="22"/>
                <w:szCs w:val="22"/>
                <w:u w:val="single"/>
              </w:rPr>
              <w:t>Vilniaus miesto apylinkės teismas</w:t>
            </w:r>
          </w:p>
          <w:p w:rsidR="00AA3A8F" w:rsidRPr="00AA3A8F" w:rsidRDefault="00AA3A8F" w:rsidP="00AA3A8F">
            <w:pPr>
              <w:rPr>
                <w:sz w:val="20"/>
                <w:szCs w:val="20"/>
              </w:rPr>
            </w:pPr>
            <w:r w:rsidRPr="00AA3A8F">
              <w:rPr>
                <w:rStyle w:val="Bodytext2115ptBold"/>
                <w:rFonts w:eastAsiaTheme="minorHAnsi"/>
                <w:sz w:val="20"/>
                <w:szCs w:val="20"/>
              </w:rPr>
              <w:t>Atsižvelgta.</w:t>
            </w:r>
          </w:p>
          <w:p w:rsidR="00506DD3" w:rsidRPr="005D5359" w:rsidRDefault="00AA3A8F" w:rsidP="00AA3A8F">
            <w:pPr>
              <w:jc w:val="both"/>
              <w:rPr>
                <w:rStyle w:val="Bodytext2"/>
                <w:rFonts w:eastAsiaTheme="minorHAnsi"/>
                <w:sz w:val="20"/>
                <w:szCs w:val="20"/>
              </w:rPr>
            </w:pPr>
            <w:r w:rsidRPr="00AA3A8F">
              <w:rPr>
                <w:rStyle w:val="Bodytext2"/>
                <w:rFonts w:eastAsiaTheme="minorHAnsi"/>
                <w:sz w:val="20"/>
                <w:szCs w:val="20"/>
              </w:rPr>
              <w:t xml:space="preserve">Vilniaus miesto apylinkės teismo pirmininko 2019 m. gegužės 6 d. įsakymu Nr. V-184 „Dėl viešųjų ir privačių </w:t>
            </w:r>
            <w:r w:rsidRPr="005D5359">
              <w:rPr>
                <w:rStyle w:val="Bodytext2"/>
                <w:rFonts w:eastAsiaTheme="minorHAnsi"/>
                <w:sz w:val="20"/>
                <w:szCs w:val="20"/>
              </w:rPr>
              <w:t xml:space="preserve">interesų derinimo valstybinėje tarnyboje įstatymo reikalavimų įgyvendinimo“, Vilniaus miesto apylinkės teismo administracijos sekretorė (kuri yra viena iš bylas skirstančių asmenų) yra įpareigota, be kita ko, tikrinti Vilniaus miesto apylinkės teismo tarnyboje dirbančių (pretenduojančių) asmenų privačių interesų deklaracijose pateiktus duomenis bei užtikrinti, kad Vilniaus miesto apylinkės teisme dirbantys asmenys, atsakingi už bylų skirstymą, gautų nuolat atnaujinamą informaciją apie teisėjų privačių interesų deklaracijose deklaruotą ar kitais būdais pateiktą informaciją, aktualią nešališkumui užtikrinti. 2019 m. birželio 14 d. vyko įvadiniai atitikties pareigūnų mokymai, į kuriuos buvo deleguota ir Vilniaus miesto apylinkės teismo </w:t>
            </w:r>
            <w:r w:rsidRPr="005D5359">
              <w:rPr>
                <w:rStyle w:val="Bodytext2"/>
                <w:rFonts w:eastAsiaTheme="minorHAnsi"/>
                <w:sz w:val="20"/>
                <w:szCs w:val="20"/>
              </w:rPr>
              <w:lastRenderedPageBreak/>
              <w:t>administracijos sekretorė (vedė Vyriausiosios tarnybinės etikos komisijos (toliau - VTEK narys).</w:t>
            </w:r>
          </w:p>
          <w:p w:rsidR="00AA3A8F" w:rsidRPr="005D5359" w:rsidRDefault="00AA3A8F" w:rsidP="00AA3A8F">
            <w:pPr>
              <w:jc w:val="both"/>
              <w:rPr>
                <w:color w:val="FF0000"/>
                <w:sz w:val="20"/>
                <w:szCs w:val="20"/>
              </w:rPr>
            </w:pPr>
            <w:r w:rsidRPr="005D5359">
              <w:rPr>
                <w:rStyle w:val="Bodytext2"/>
                <w:rFonts w:eastAsiaTheme="minorHAnsi"/>
                <w:sz w:val="20"/>
                <w:szCs w:val="20"/>
              </w:rPr>
              <w:t>Visgi, tuo pačiu atkreiptinas dėmesys ir į Išvadoje išdėstytus teiginius apie tai, kad privačių interesų deklaracijose pateiktų duomenų įvertinimas prieš paskirstant bylas dėl objektyvių priežasčių Vilniaus miesto apylinkės teisme yra sunkiai įgyvendinamas praktikoje - šis teismas yra didžiausias šalies teismas, todėl įvertinti visų teisėjų privačių interesų deklaracijose deklaruotą informaciją prieš paskirstant kiekvieną bylą ne visada įmanoma dėl labai didelio gaunamų bylų skaičiaus. Tais atvejais, jei dėl didelio gaunamų bylų skaičiaus į minėtus duomenis skirstant bylas neatsižvelgiama, nešališkumas užtikrinamas per nu(si)šalinimo institutą.</w:t>
            </w:r>
          </w:p>
          <w:p w:rsidR="00506DD3" w:rsidRDefault="00506DD3" w:rsidP="00530D05">
            <w:pPr>
              <w:jc w:val="both"/>
              <w:rPr>
                <w:b/>
                <w:u w:val="single"/>
              </w:rPr>
            </w:pPr>
          </w:p>
        </w:tc>
        <w:tc>
          <w:tcPr>
            <w:tcW w:w="2268" w:type="dxa"/>
          </w:tcPr>
          <w:p w:rsidR="007F289A" w:rsidRPr="00F570FC" w:rsidRDefault="007F289A" w:rsidP="007F289A">
            <w:pPr>
              <w:jc w:val="both"/>
              <w:rPr>
                <w:color w:val="00B0F0"/>
                <w:sz w:val="20"/>
                <w:szCs w:val="20"/>
              </w:rPr>
            </w:pPr>
            <w:r w:rsidRPr="00F570FC">
              <w:rPr>
                <w:color w:val="00B0F0"/>
                <w:sz w:val="20"/>
                <w:szCs w:val="20"/>
              </w:rPr>
              <w:lastRenderedPageBreak/>
              <w:t>Pasiūlymas laikytinas kaip įgyvendinamas.</w:t>
            </w:r>
          </w:p>
          <w:p w:rsidR="00506DD3" w:rsidRPr="00F570FC" w:rsidRDefault="00506DD3" w:rsidP="009F1BA4">
            <w:pPr>
              <w:tabs>
                <w:tab w:val="left" w:pos="900"/>
              </w:tabs>
              <w:jc w:val="both"/>
              <w:rPr>
                <w:color w:val="00B0F0"/>
                <w:sz w:val="20"/>
                <w:szCs w:val="20"/>
              </w:rPr>
            </w:pPr>
          </w:p>
        </w:tc>
      </w:tr>
      <w:tr w:rsidR="00506DD3" w:rsidRPr="00703BC6" w:rsidTr="00B92474">
        <w:trPr>
          <w:trHeight w:val="1129"/>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376436">
            <w:pPr>
              <w:jc w:val="both"/>
              <w:rPr>
                <w:b/>
                <w:u w:val="single"/>
              </w:rPr>
            </w:pPr>
            <w:r>
              <w:rPr>
                <w:b/>
                <w:sz w:val="22"/>
                <w:szCs w:val="22"/>
                <w:u w:val="single"/>
              </w:rPr>
              <w:t>Alytaus  apylinkės teismas</w:t>
            </w:r>
          </w:p>
          <w:p w:rsidR="00506DD3" w:rsidRDefault="00506DD3" w:rsidP="005C25FB">
            <w:pPr>
              <w:pStyle w:val="prastasis10"/>
              <w:spacing w:after="0"/>
              <w:jc w:val="both"/>
              <w:rPr>
                <w:b/>
                <w:u w:val="single"/>
              </w:rPr>
            </w:pPr>
            <w:r w:rsidRPr="00B92474">
              <w:rPr>
                <w:rFonts w:ascii="Times New Roman" w:hAnsi="Times New Roman"/>
                <w:sz w:val="20"/>
                <w:szCs w:val="20"/>
              </w:rPr>
              <w:t>Alytaus apylinkės teisme paskirtas atitikties pareigūnas, dalyvavęs 2019 m. birželio 14 d. įvadiniuose mokymuose.</w:t>
            </w:r>
          </w:p>
        </w:tc>
        <w:tc>
          <w:tcPr>
            <w:tcW w:w="2268" w:type="dxa"/>
          </w:tcPr>
          <w:p w:rsidR="00A11C93" w:rsidRPr="00F570FC" w:rsidRDefault="00A11C93" w:rsidP="00A11C93">
            <w:pPr>
              <w:jc w:val="both"/>
              <w:rPr>
                <w:color w:val="00B0F0"/>
                <w:sz w:val="20"/>
                <w:szCs w:val="20"/>
              </w:rPr>
            </w:pPr>
            <w:r w:rsidRPr="00F570FC">
              <w:rPr>
                <w:color w:val="00B0F0"/>
                <w:sz w:val="20"/>
                <w:szCs w:val="20"/>
              </w:rPr>
              <w:t>Pasiūlymas laikytinas kaip įgyvendinamas.</w:t>
            </w:r>
          </w:p>
          <w:p w:rsidR="00506DD3" w:rsidRPr="00F570FC" w:rsidRDefault="00506DD3" w:rsidP="009F1BA4">
            <w:pPr>
              <w:tabs>
                <w:tab w:val="left" w:pos="900"/>
              </w:tabs>
              <w:jc w:val="both"/>
              <w:rPr>
                <w:color w:val="00B0F0"/>
                <w:sz w:val="20"/>
                <w:szCs w:val="20"/>
              </w:rPr>
            </w:pPr>
          </w:p>
        </w:tc>
      </w:tr>
      <w:tr w:rsidR="00506DD3" w:rsidRPr="00703BC6" w:rsidTr="001A23DE">
        <w:trPr>
          <w:trHeight w:val="947"/>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1A23DE">
            <w:pPr>
              <w:jc w:val="both"/>
              <w:rPr>
                <w:b/>
                <w:u w:val="single"/>
              </w:rPr>
            </w:pPr>
            <w:r>
              <w:rPr>
                <w:b/>
                <w:sz w:val="22"/>
                <w:szCs w:val="22"/>
                <w:u w:val="single"/>
              </w:rPr>
              <w:t>Panevėžio apylinkės teismas</w:t>
            </w:r>
          </w:p>
          <w:p w:rsidR="00E275F2" w:rsidRPr="000C6801" w:rsidRDefault="00E275F2" w:rsidP="00E275F2">
            <w:pPr>
              <w:pStyle w:val="prastasis10"/>
              <w:spacing w:after="0"/>
              <w:jc w:val="both"/>
              <w:rPr>
                <w:rFonts w:ascii="Times New Roman" w:hAnsi="Times New Roman"/>
                <w:b/>
                <w:sz w:val="20"/>
                <w:szCs w:val="20"/>
              </w:rPr>
            </w:pPr>
            <w:r w:rsidRPr="00E275F2">
              <w:rPr>
                <w:rFonts w:ascii="Times New Roman" w:hAnsi="Times New Roman"/>
                <w:b/>
                <w:sz w:val="20"/>
                <w:szCs w:val="20"/>
              </w:rPr>
              <w:t xml:space="preserve">Planuojama atsižvelgti. </w:t>
            </w:r>
            <w:r w:rsidRPr="00E275F2">
              <w:rPr>
                <w:rFonts w:ascii="Times New Roman" w:hAnsi="Times New Roman"/>
                <w:sz w:val="20"/>
                <w:szCs w:val="20"/>
              </w:rPr>
              <w:t> </w:t>
            </w:r>
            <w:r w:rsidRPr="00E275F2">
              <w:rPr>
                <w:rFonts w:ascii="Times New Roman" w:hAnsi="Times New Roman"/>
                <w:color w:val="000000"/>
                <w:sz w:val="20"/>
                <w:szCs w:val="20"/>
                <w:lang w:eastAsia="lt-LT"/>
              </w:rPr>
              <w:t>Įgyvendinant šį siūlymą iki metų pabaigos planuojama parengti teismo pirmininko įsakymą, kuriuo atitikties pareigūnas (teismo administracijos sekretorius) bus įpareigotas teisėjų deklaracijų pagrindu parengti lentelę ir joje nurodyti kiekvieno teisėjo ryšius, dėl kurių gali kilti interesų konfliktas. Įsakymu planuojama nustatyti atitikties pareigūnui pareigą kas ketvirtį tikrinti teisėjų deklaracijų duomenis ir, atsižvelgiant į deklaracijų duomenų atnaujinimus, papildyti lentelę. Minėtos lentelės duomenys bus prieinami teismo pirmininkui, teismo pirmininko pavaduotojams ir bylas skirstantiems asmenims. Lentelės duomenys bus pagrindas bylas skirstančiam asmeniui neskirti konkrečiam teisėjui bylų.</w:t>
            </w:r>
          </w:p>
          <w:p w:rsidR="00E275F2" w:rsidRPr="00E275F2" w:rsidRDefault="00E275F2" w:rsidP="00E275F2">
            <w:pPr>
              <w:pStyle w:val="prastasis10"/>
              <w:spacing w:after="0"/>
              <w:jc w:val="both"/>
              <w:rPr>
                <w:rFonts w:ascii="Times New Roman" w:hAnsi="Times New Roman"/>
                <w:sz w:val="20"/>
                <w:szCs w:val="20"/>
              </w:rPr>
            </w:pPr>
            <w:r w:rsidRPr="00E275F2">
              <w:rPr>
                <w:rFonts w:ascii="Times New Roman" w:hAnsi="Times New Roman"/>
                <w:sz w:val="20"/>
                <w:szCs w:val="20"/>
              </w:rPr>
              <w:t xml:space="preserve">Tikimės, kad naujame LITEKO2 bus sukurta sistemos integraciją su darbo užmokesčio apskaitos sistema, taip užtikrinant, kad dalis pirminių duomenų (pvz., laikinas nedarbingumas (liga), atostogos, papildomos poilsio dienos, komandiruotė ir pan.) į Modulį būtų pateikti automatiškai, naudojantis integracija, sumažintų duomenų suvedimą ranka. </w:t>
            </w:r>
          </w:p>
          <w:p w:rsidR="00E275F2" w:rsidRPr="00E275F2" w:rsidRDefault="00E275F2" w:rsidP="00E275F2">
            <w:pPr>
              <w:jc w:val="both"/>
              <w:rPr>
                <w:b/>
                <w:bCs/>
                <w:sz w:val="20"/>
                <w:szCs w:val="20"/>
                <w:u w:val="single"/>
              </w:rPr>
            </w:pPr>
            <w:r w:rsidRPr="00E275F2">
              <w:rPr>
                <w:sz w:val="20"/>
                <w:szCs w:val="20"/>
              </w:rPr>
              <w:t>Pritariame, kad  Modulyje turėtų būti automatiškai tikrinama, ar teisėjas nedalyvavo nagrinėjant susijusias bylas ar atliko ikiteisminio tyrimo veiksmus.</w:t>
            </w:r>
          </w:p>
          <w:p w:rsidR="00506DD3" w:rsidRDefault="00506DD3" w:rsidP="00530D05">
            <w:pPr>
              <w:jc w:val="both"/>
              <w:rPr>
                <w:b/>
                <w:u w:val="single"/>
              </w:rPr>
            </w:pPr>
          </w:p>
        </w:tc>
        <w:tc>
          <w:tcPr>
            <w:tcW w:w="2268" w:type="dxa"/>
          </w:tcPr>
          <w:p w:rsidR="00E275F2" w:rsidRPr="00F570FC" w:rsidRDefault="00E275F2" w:rsidP="00E275F2">
            <w:pPr>
              <w:jc w:val="both"/>
              <w:rPr>
                <w:color w:val="00B0F0"/>
                <w:sz w:val="20"/>
                <w:szCs w:val="20"/>
              </w:rPr>
            </w:pPr>
            <w:r w:rsidRPr="00F570FC">
              <w:rPr>
                <w:color w:val="00B0F0"/>
                <w:sz w:val="20"/>
                <w:szCs w:val="20"/>
              </w:rPr>
              <w:t>Pasiūlymas laikytinas kaip įgyvendinamas.</w:t>
            </w:r>
          </w:p>
          <w:p w:rsidR="00506DD3" w:rsidRPr="00F570FC" w:rsidRDefault="00506DD3" w:rsidP="009F1BA4">
            <w:pPr>
              <w:tabs>
                <w:tab w:val="left" w:pos="900"/>
              </w:tabs>
              <w:jc w:val="both"/>
              <w:rPr>
                <w:color w:val="00B0F0"/>
                <w:sz w:val="20"/>
                <w:szCs w:val="20"/>
              </w:rPr>
            </w:pPr>
          </w:p>
        </w:tc>
      </w:tr>
      <w:tr w:rsidR="00506DD3" w:rsidRPr="00703BC6" w:rsidTr="00506DD3">
        <w:trPr>
          <w:trHeight w:val="990"/>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506DD3" w:rsidRDefault="00506DD3" w:rsidP="00506DD3">
            <w:pPr>
              <w:jc w:val="both"/>
              <w:rPr>
                <w:b/>
                <w:u w:val="single"/>
              </w:rPr>
            </w:pPr>
            <w:r>
              <w:rPr>
                <w:b/>
                <w:sz w:val="22"/>
                <w:szCs w:val="22"/>
                <w:u w:val="single"/>
              </w:rPr>
              <w:t>Lietuvos apeliacinis teismas</w:t>
            </w:r>
          </w:p>
          <w:p w:rsidR="00F96E05" w:rsidRPr="00F96E05" w:rsidRDefault="00F96E05" w:rsidP="00F96E05">
            <w:pPr>
              <w:jc w:val="both"/>
              <w:rPr>
                <w:b/>
                <w:sz w:val="20"/>
                <w:szCs w:val="20"/>
              </w:rPr>
            </w:pPr>
            <w:r w:rsidRPr="00F96E05">
              <w:rPr>
                <w:b/>
                <w:sz w:val="20"/>
                <w:szCs w:val="20"/>
              </w:rPr>
              <w:t>Atsižvelgta. Priemonė buvo įgyvendinama iki analizės atlikimo.</w:t>
            </w:r>
          </w:p>
          <w:p w:rsidR="00F96E05" w:rsidRPr="00F96E05" w:rsidRDefault="00F96E05" w:rsidP="00F96E05">
            <w:pPr>
              <w:jc w:val="both"/>
              <w:rPr>
                <w:sz w:val="20"/>
                <w:szCs w:val="20"/>
              </w:rPr>
            </w:pPr>
            <w:r w:rsidRPr="00F96E05">
              <w:rPr>
                <w:sz w:val="20"/>
                <w:szCs w:val="20"/>
              </w:rPr>
              <w:t>Pagal šiuo metu galiojančių Taisyklių 7 punktą bylos teisėjams, naudojantis moduliu, skiriamos tik įsitikinus, kad nėra aplinkybių sudarančių pagrindą neskirti bylos teisėjams. Bylas skirstantis asmuo yra įpareigotas patikrinti, ar nėra tam tikrų teisėjų deklaruotų aplinkybių, sudarančių pagrindą neskirti jiems nagrinėti konkrečios bylos.</w:t>
            </w:r>
          </w:p>
          <w:p w:rsidR="00F96E05" w:rsidRPr="00F96E05" w:rsidRDefault="00F96E05" w:rsidP="00F96E05">
            <w:pPr>
              <w:jc w:val="both"/>
              <w:rPr>
                <w:sz w:val="20"/>
                <w:szCs w:val="20"/>
              </w:rPr>
            </w:pPr>
            <w:r w:rsidRPr="00F96E05">
              <w:rPr>
                <w:sz w:val="20"/>
                <w:szCs w:val="20"/>
              </w:rPr>
              <w:t>Civilinių bylų skyriuje teisėjai skyriaus pirmininkui nuolat teikia laisvos formos deklaracijas, kuriose nurodo informaciją apie galimus interesų konfliktus. Ši informacija nedelsiant perduodama bylas skirstančiam asmeniui. Teisėjai skyriaus pirmininkui teikia ir atnaujintą informaciją (interesų konfliktui išnykus, ar atnaujintą informaciją apie galimus kitus interesų konfliktus).</w:t>
            </w:r>
          </w:p>
          <w:p w:rsidR="00F96E05" w:rsidRPr="009D521A" w:rsidRDefault="00F96E05" w:rsidP="00F96E05">
            <w:pPr>
              <w:jc w:val="both"/>
              <w:rPr>
                <w:sz w:val="20"/>
                <w:szCs w:val="20"/>
              </w:rPr>
            </w:pPr>
            <w:r w:rsidRPr="00F96E05">
              <w:rPr>
                <w:sz w:val="20"/>
                <w:szCs w:val="20"/>
              </w:rPr>
              <w:t xml:space="preserve">Skirstant baudžiamąsias bylas vadovaujamasi teisėjų Baudžiamųjų bylų skyriaus </w:t>
            </w:r>
            <w:r w:rsidRPr="009D521A">
              <w:rPr>
                <w:sz w:val="20"/>
                <w:szCs w:val="20"/>
              </w:rPr>
              <w:t>pirmininkui laisva forma pateikiama ir nuolat atnaujinama informacija apie galimus interesų konfliktus,</w:t>
            </w:r>
          </w:p>
          <w:p w:rsidR="00F96E05" w:rsidRPr="00F96E05" w:rsidRDefault="00F96E05" w:rsidP="00F96E05">
            <w:pPr>
              <w:jc w:val="both"/>
              <w:rPr>
                <w:sz w:val="20"/>
                <w:szCs w:val="20"/>
              </w:rPr>
            </w:pPr>
            <w:r w:rsidRPr="00F96E05">
              <w:rPr>
                <w:sz w:val="20"/>
                <w:szCs w:val="20"/>
              </w:rPr>
              <w:lastRenderedPageBreak/>
              <w:t xml:space="preserve">Lietuvos apeliaciniame teisme paskirtas atitikties pareigūnas, kuris remdamasis teisėjų privačių interesų deklaracijose pateiktų duomenų analize taip pat </w:t>
            </w:r>
            <w:r w:rsidRPr="000D5087">
              <w:rPr>
                <w:sz w:val="20"/>
                <w:szCs w:val="20"/>
                <w:u w:val="single"/>
              </w:rPr>
              <w:t>informuos t</w:t>
            </w:r>
            <w:r w:rsidRPr="00F96E05">
              <w:rPr>
                <w:sz w:val="20"/>
                <w:szCs w:val="20"/>
              </w:rPr>
              <w:t xml:space="preserve">eismo ir skyrių pirmininkus apie galimus interesų konfliktus. </w:t>
            </w:r>
          </w:p>
          <w:p w:rsidR="00506DD3" w:rsidRDefault="00506DD3" w:rsidP="00530D05">
            <w:pPr>
              <w:jc w:val="both"/>
              <w:rPr>
                <w:b/>
                <w:u w:val="single"/>
              </w:rPr>
            </w:pPr>
          </w:p>
        </w:tc>
        <w:tc>
          <w:tcPr>
            <w:tcW w:w="2268" w:type="dxa"/>
          </w:tcPr>
          <w:p w:rsidR="00F96E05" w:rsidRPr="002139FA" w:rsidRDefault="00F96E05" w:rsidP="00F96E05">
            <w:pPr>
              <w:jc w:val="both"/>
              <w:rPr>
                <w:color w:val="00B050"/>
                <w:sz w:val="20"/>
              </w:rPr>
            </w:pPr>
            <w:r w:rsidRPr="002139FA">
              <w:rPr>
                <w:color w:val="00B050"/>
                <w:sz w:val="20"/>
              </w:rPr>
              <w:lastRenderedPageBreak/>
              <w:t>Pasiūlymas laikytinas įgyvendintu.</w:t>
            </w:r>
          </w:p>
          <w:p w:rsidR="00F96E05" w:rsidRPr="00F570FC" w:rsidRDefault="00F96E05" w:rsidP="00F96E05">
            <w:pPr>
              <w:jc w:val="both"/>
              <w:rPr>
                <w:color w:val="00B0F0"/>
                <w:sz w:val="20"/>
                <w:szCs w:val="20"/>
              </w:rPr>
            </w:pPr>
            <w:r w:rsidRPr="002139FA">
              <w:rPr>
                <w:color w:val="00B050"/>
                <w:sz w:val="20"/>
              </w:rPr>
              <w:t>Pastabų ir pasiūlymų nėra</w:t>
            </w:r>
            <w:r w:rsidRPr="00CA4ADC">
              <w:rPr>
                <w:b/>
                <w:color w:val="92D050"/>
                <w:sz w:val="20"/>
                <w:szCs w:val="20"/>
              </w:rPr>
              <w:t>.</w:t>
            </w:r>
          </w:p>
          <w:p w:rsidR="00506DD3" w:rsidRDefault="00506DD3" w:rsidP="009F1BA4">
            <w:pPr>
              <w:tabs>
                <w:tab w:val="left" w:pos="900"/>
              </w:tabs>
              <w:jc w:val="both"/>
              <w:rPr>
                <w:color w:val="00B0F0"/>
                <w:sz w:val="20"/>
                <w:szCs w:val="20"/>
              </w:rPr>
            </w:pPr>
          </w:p>
          <w:p w:rsidR="000D5087" w:rsidRDefault="000D5087" w:rsidP="009F1BA4">
            <w:pPr>
              <w:tabs>
                <w:tab w:val="left" w:pos="900"/>
              </w:tabs>
              <w:jc w:val="both"/>
              <w:rPr>
                <w:color w:val="00B0F0"/>
                <w:sz w:val="20"/>
                <w:szCs w:val="20"/>
              </w:rPr>
            </w:pPr>
          </w:p>
          <w:p w:rsidR="000D5087" w:rsidRDefault="000D5087" w:rsidP="009F1BA4">
            <w:pPr>
              <w:tabs>
                <w:tab w:val="left" w:pos="900"/>
              </w:tabs>
              <w:jc w:val="both"/>
              <w:rPr>
                <w:color w:val="00B0F0"/>
                <w:sz w:val="20"/>
                <w:szCs w:val="20"/>
              </w:rPr>
            </w:pPr>
          </w:p>
          <w:p w:rsidR="000D5087" w:rsidRDefault="000D5087" w:rsidP="009F1BA4">
            <w:pPr>
              <w:tabs>
                <w:tab w:val="left" w:pos="900"/>
              </w:tabs>
              <w:jc w:val="both"/>
              <w:rPr>
                <w:color w:val="00B0F0"/>
                <w:sz w:val="20"/>
                <w:szCs w:val="20"/>
              </w:rPr>
            </w:pPr>
          </w:p>
          <w:p w:rsidR="000D5087" w:rsidRDefault="000D5087" w:rsidP="009F1BA4">
            <w:pPr>
              <w:tabs>
                <w:tab w:val="left" w:pos="900"/>
              </w:tabs>
              <w:jc w:val="both"/>
              <w:rPr>
                <w:color w:val="00B0F0"/>
                <w:sz w:val="20"/>
                <w:szCs w:val="20"/>
              </w:rPr>
            </w:pPr>
          </w:p>
          <w:p w:rsidR="000D5087" w:rsidRDefault="000D5087" w:rsidP="009F1BA4">
            <w:pPr>
              <w:tabs>
                <w:tab w:val="left" w:pos="900"/>
              </w:tabs>
              <w:jc w:val="both"/>
              <w:rPr>
                <w:color w:val="00B0F0"/>
                <w:sz w:val="20"/>
                <w:szCs w:val="20"/>
              </w:rPr>
            </w:pPr>
          </w:p>
          <w:p w:rsidR="000D5087" w:rsidRDefault="000D5087" w:rsidP="000D5087">
            <w:pPr>
              <w:jc w:val="both"/>
              <w:rPr>
                <w:color w:val="00B0F0"/>
                <w:sz w:val="20"/>
                <w:szCs w:val="20"/>
              </w:rPr>
            </w:pPr>
          </w:p>
          <w:p w:rsidR="000D5087" w:rsidRPr="00F570FC" w:rsidRDefault="000D5087" w:rsidP="009D521A">
            <w:pPr>
              <w:jc w:val="both"/>
              <w:rPr>
                <w:color w:val="00B0F0"/>
                <w:sz w:val="20"/>
                <w:szCs w:val="20"/>
              </w:rPr>
            </w:pPr>
          </w:p>
        </w:tc>
      </w:tr>
      <w:tr w:rsidR="00506DD3" w:rsidRPr="00703BC6" w:rsidTr="006655BC">
        <w:trPr>
          <w:trHeight w:val="881"/>
        </w:trPr>
        <w:tc>
          <w:tcPr>
            <w:tcW w:w="571" w:type="dxa"/>
            <w:vMerge/>
          </w:tcPr>
          <w:p w:rsidR="00506DD3" w:rsidRDefault="00506DD3" w:rsidP="00C176EA">
            <w:pPr>
              <w:rPr>
                <w:sz w:val="20"/>
                <w:szCs w:val="20"/>
              </w:rPr>
            </w:pPr>
          </w:p>
        </w:tc>
        <w:tc>
          <w:tcPr>
            <w:tcW w:w="3110" w:type="dxa"/>
            <w:vMerge/>
          </w:tcPr>
          <w:p w:rsidR="00506DD3" w:rsidRPr="001C6391" w:rsidRDefault="00506DD3" w:rsidP="001C6391">
            <w:pPr>
              <w:tabs>
                <w:tab w:val="left" w:pos="851"/>
                <w:tab w:val="left" w:pos="1134"/>
              </w:tabs>
              <w:jc w:val="both"/>
              <w:rPr>
                <w:sz w:val="20"/>
                <w:szCs w:val="20"/>
              </w:rPr>
            </w:pPr>
          </w:p>
        </w:tc>
        <w:tc>
          <w:tcPr>
            <w:tcW w:w="9072" w:type="dxa"/>
          </w:tcPr>
          <w:p w:rsidR="00AF21FD" w:rsidRDefault="00AF21FD" w:rsidP="00AF21FD">
            <w:pPr>
              <w:jc w:val="both"/>
              <w:rPr>
                <w:b/>
                <w:u w:val="single"/>
              </w:rPr>
            </w:pPr>
            <w:r>
              <w:rPr>
                <w:b/>
                <w:sz w:val="22"/>
                <w:szCs w:val="22"/>
                <w:u w:val="single"/>
              </w:rPr>
              <w:t>Lietuvos Aukščiausiais teismas</w:t>
            </w:r>
          </w:p>
          <w:p w:rsidR="00CA1701" w:rsidRPr="00CA1701" w:rsidRDefault="00CA1701" w:rsidP="00CA1701">
            <w:pPr>
              <w:pStyle w:val="prastasis10"/>
              <w:spacing w:after="0"/>
              <w:jc w:val="both"/>
              <w:rPr>
                <w:rFonts w:ascii="Times New Roman" w:hAnsi="Times New Roman"/>
                <w:bCs/>
                <w:sz w:val="20"/>
                <w:szCs w:val="20"/>
              </w:rPr>
            </w:pPr>
            <w:r w:rsidRPr="00CA1701">
              <w:rPr>
                <w:rFonts w:ascii="Times New Roman" w:hAnsi="Times New Roman"/>
                <w:bCs/>
                <w:sz w:val="20"/>
                <w:szCs w:val="20"/>
              </w:rPr>
              <w:t>LAT siūlymą tikrinti galimus interesų konfliktus iš dalies jau įgyvendino: kasacinių skundų atrankoje informacija apie galimus konfliktus tikrinama, skirstant bylas – ne.</w:t>
            </w:r>
          </w:p>
          <w:p w:rsidR="00CA1701" w:rsidRPr="00CA1701" w:rsidRDefault="00CA1701" w:rsidP="00CA1701">
            <w:pPr>
              <w:pStyle w:val="prastasis10"/>
              <w:spacing w:after="0"/>
              <w:jc w:val="both"/>
              <w:rPr>
                <w:rFonts w:ascii="Times New Roman" w:hAnsi="Times New Roman"/>
                <w:bCs/>
                <w:sz w:val="20"/>
                <w:szCs w:val="20"/>
              </w:rPr>
            </w:pPr>
            <w:r w:rsidRPr="00CA1701">
              <w:rPr>
                <w:rFonts w:ascii="Times New Roman" w:hAnsi="Times New Roman"/>
                <w:bCs/>
                <w:sz w:val="20"/>
                <w:szCs w:val="20"/>
              </w:rPr>
              <w:t>Tokios praktikos bus laikomasi, iki PINREG bus integruotas su LITEKO2, laikant, kad iki tol turi būti pasikliaunama teisėjų nušalinimo ir nusišalinimo procesinio instituto veikimu.</w:t>
            </w:r>
          </w:p>
          <w:p w:rsidR="00CA1701" w:rsidRPr="00CA1701" w:rsidRDefault="00CA1701" w:rsidP="00CA1701">
            <w:pPr>
              <w:pStyle w:val="prastasis10"/>
              <w:spacing w:after="0"/>
              <w:jc w:val="both"/>
              <w:rPr>
                <w:rFonts w:ascii="Times New Roman" w:hAnsi="Times New Roman"/>
                <w:bCs/>
                <w:sz w:val="20"/>
                <w:szCs w:val="20"/>
              </w:rPr>
            </w:pPr>
            <w:r w:rsidRPr="00CA1701">
              <w:rPr>
                <w:rFonts w:ascii="Times New Roman" w:hAnsi="Times New Roman"/>
                <w:bCs/>
                <w:sz w:val="20"/>
                <w:szCs w:val="20"/>
              </w:rPr>
              <w:t>Kol šios sistemos neintegruotos, informacijos apie galimus interesų konfliktus patikra rankiniu būdu iš esmės yra neįmanoma net skirstant ir sąlyginai nedidelį bylų skaičių. Pavyzdžiui, skirstant 15 bylų 15-ai pranešėjų reikėtų atlikti 225 patikros veiksmus.</w:t>
            </w:r>
          </w:p>
          <w:p w:rsidR="00506DD3" w:rsidRDefault="00506DD3" w:rsidP="00530D05">
            <w:pPr>
              <w:jc w:val="both"/>
              <w:rPr>
                <w:b/>
                <w:u w:val="single"/>
              </w:rPr>
            </w:pPr>
          </w:p>
        </w:tc>
        <w:tc>
          <w:tcPr>
            <w:tcW w:w="2268" w:type="dxa"/>
          </w:tcPr>
          <w:p w:rsidR="00CA1701" w:rsidRPr="002139FA" w:rsidRDefault="00CA1701" w:rsidP="00CA1701">
            <w:pPr>
              <w:jc w:val="both"/>
              <w:rPr>
                <w:color w:val="00B050"/>
                <w:sz w:val="20"/>
              </w:rPr>
            </w:pPr>
            <w:r w:rsidRPr="002139FA">
              <w:rPr>
                <w:color w:val="00B050"/>
                <w:sz w:val="20"/>
              </w:rPr>
              <w:t>Pa</w:t>
            </w:r>
            <w:r>
              <w:rPr>
                <w:color w:val="00B050"/>
                <w:sz w:val="20"/>
              </w:rPr>
              <w:t>siūlymas laikytinas įgyvendintu iš dalies.</w:t>
            </w:r>
          </w:p>
          <w:p w:rsidR="00CA1701" w:rsidRPr="00F570FC" w:rsidRDefault="00CA1701" w:rsidP="00CA1701">
            <w:pPr>
              <w:jc w:val="both"/>
              <w:rPr>
                <w:color w:val="00B0F0"/>
                <w:sz w:val="20"/>
                <w:szCs w:val="20"/>
              </w:rPr>
            </w:pPr>
            <w:r w:rsidRPr="002139FA">
              <w:rPr>
                <w:color w:val="00B050"/>
                <w:sz w:val="20"/>
              </w:rPr>
              <w:t>Pastabų ir pasiūlymų nėra</w:t>
            </w:r>
            <w:r w:rsidRPr="00CA4ADC">
              <w:rPr>
                <w:b/>
                <w:color w:val="92D050"/>
                <w:sz w:val="20"/>
                <w:szCs w:val="20"/>
              </w:rPr>
              <w:t>.</w:t>
            </w:r>
          </w:p>
          <w:p w:rsidR="00506DD3" w:rsidRPr="00F570FC" w:rsidRDefault="00506DD3" w:rsidP="009F1BA4">
            <w:pPr>
              <w:tabs>
                <w:tab w:val="left" w:pos="900"/>
              </w:tabs>
              <w:jc w:val="both"/>
              <w:rPr>
                <w:color w:val="00B0F0"/>
                <w:sz w:val="20"/>
                <w:szCs w:val="20"/>
              </w:rPr>
            </w:pPr>
          </w:p>
        </w:tc>
      </w:tr>
      <w:tr w:rsidR="00D23362" w:rsidRPr="00703BC6" w:rsidTr="00BF1D3B">
        <w:trPr>
          <w:trHeight w:val="1650"/>
        </w:trPr>
        <w:tc>
          <w:tcPr>
            <w:tcW w:w="571" w:type="dxa"/>
            <w:vMerge w:val="restart"/>
          </w:tcPr>
          <w:p w:rsidR="00D23362" w:rsidRPr="00C62354" w:rsidRDefault="00D23362" w:rsidP="00C176EA">
            <w:r w:rsidRPr="00C62354">
              <w:rPr>
                <w:sz w:val="22"/>
                <w:szCs w:val="22"/>
              </w:rPr>
              <w:t>21.</w:t>
            </w:r>
          </w:p>
        </w:tc>
        <w:tc>
          <w:tcPr>
            <w:tcW w:w="3110" w:type="dxa"/>
            <w:vMerge w:val="restart"/>
          </w:tcPr>
          <w:p w:rsidR="00D23362" w:rsidRPr="001C6391" w:rsidRDefault="00D23362" w:rsidP="001C6391">
            <w:pPr>
              <w:tabs>
                <w:tab w:val="left" w:pos="851"/>
              </w:tabs>
              <w:jc w:val="both"/>
              <w:rPr>
                <w:sz w:val="20"/>
                <w:szCs w:val="20"/>
              </w:rPr>
            </w:pPr>
            <w:r w:rsidRPr="001C6391">
              <w:rPr>
                <w:sz w:val="20"/>
                <w:szCs w:val="20"/>
              </w:rPr>
              <w:t>Formalizuoti teisėjų darbo krūvio apskaičiavimo procedūras, dokumentuoti, įtraukti į bylų nomenklatūrą.</w:t>
            </w:r>
          </w:p>
          <w:p w:rsidR="00D23362" w:rsidRPr="001C6391" w:rsidRDefault="00D23362" w:rsidP="001C6391">
            <w:pPr>
              <w:tabs>
                <w:tab w:val="left" w:pos="0"/>
                <w:tab w:val="left" w:pos="1560"/>
              </w:tabs>
              <w:jc w:val="both"/>
              <w:rPr>
                <w:sz w:val="20"/>
                <w:szCs w:val="20"/>
              </w:rPr>
            </w:pPr>
          </w:p>
        </w:tc>
        <w:tc>
          <w:tcPr>
            <w:tcW w:w="9072" w:type="dxa"/>
          </w:tcPr>
          <w:p w:rsidR="00D23362" w:rsidRPr="00530D05" w:rsidRDefault="00D23362" w:rsidP="00BF1D3B">
            <w:pPr>
              <w:jc w:val="both"/>
              <w:rPr>
                <w:b/>
                <w:u w:val="single"/>
              </w:rPr>
            </w:pPr>
            <w:r w:rsidRPr="00530D05">
              <w:rPr>
                <w:b/>
                <w:sz w:val="22"/>
                <w:szCs w:val="22"/>
                <w:u w:val="single"/>
              </w:rPr>
              <w:t xml:space="preserve">Lietuvos vyriausiasis administracinis teismas </w:t>
            </w:r>
          </w:p>
          <w:p w:rsidR="00D23362" w:rsidRPr="003255B8" w:rsidRDefault="00D23362" w:rsidP="00BF1D3B">
            <w:pPr>
              <w:pStyle w:val="prastasis10"/>
              <w:spacing w:after="0"/>
              <w:jc w:val="both"/>
              <w:rPr>
                <w:rFonts w:ascii="Times New Roman" w:hAnsi="Times New Roman"/>
                <w:b/>
                <w:bCs/>
                <w:sz w:val="24"/>
                <w:szCs w:val="24"/>
              </w:rPr>
            </w:pPr>
            <w:r w:rsidRPr="003255B8">
              <w:rPr>
                <w:rFonts w:ascii="Times New Roman" w:hAnsi="Times New Roman"/>
                <w:b/>
                <w:bCs/>
                <w:sz w:val="24"/>
                <w:szCs w:val="24"/>
              </w:rPr>
              <w:t>Atsižvelgta.</w:t>
            </w:r>
          </w:p>
          <w:p w:rsidR="00D23362" w:rsidRPr="00BF1D3B" w:rsidRDefault="00D23362" w:rsidP="00BF1D3B">
            <w:pPr>
              <w:jc w:val="both"/>
              <w:rPr>
                <w:sz w:val="20"/>
                <w:szCs w:val="20"/>
              </w:rPr>
            </w:pPr>
            <w:r w:rsidRPr="00BF1D3B">
              <w:rPr>
                <w:sz w:val="20"/>
                <w:szCs w:val="20"/>
              </w:rPr>
              <w:t xml:space="preserve">Teisėjų darbo krūvio apskaičiavimo procedūros yra detaliai reglamentuotos LVAT bylų paskirstymo taisyklėse. </w:t>
            </w:r>
          </w:p>
          <w:p w:rsidR="00D23362" w:rsidRPr="00885DDB" w:rsidRDefault="00D23362" w:rsidP="00376436">
            <w:pPr>
              <w:jc w:val="both"/>
              <w:rPr>
                <w:b/>
              </w:rPr>
            </w:pPr>
            <w:r w:rsidRPr="00BF1D3B">
              <w:rPr>
                <w:sz w:val="20"/>
                <w:szCs w:val="20"/>
              </w:rPr>
              <w:t>Lietuvos vyriausiojo administracinio teismo kanclerio 2018 m. spalio 31 d. patvirtintame 2019 metų Lietuvos vyriausiojo administracinio teismo dokumentacijos plano 6.8 punkte nustatyta, kad administracinių bylų, paskirtų nagrinėti, sąrašai saugomi 1 metus.</w:t>
            </w:r>
          </w:p>
        </w:tc>
        <w:tc>
          <w:tcPr>
            <w:tcW w:w="2268" w:type="dxa"/>
          </w:tcPr>
          <w:p w:rsidR="00D23362" w:rsidRPr="002139FA" w:rsidRDefault="00D23362" w:rsidP="00BF1D3B">
            <w:pPr>
              <w:jc w:val="both"/>
              <w:rPr>
                <w:color w:val="00B050"/>
                <w:sz w:val="20"/>
              </w:rPr>
            </w:pPr>
            <w:r w:rsidRPr="002139FA">
              <w:rPr>
                <w:color w:val="00B050"/>
                <w:sz w:val="20"/>
              </w:rPr>
              <w:t>Pasiūlymas laikytinas įgyvendintu.</w:t>
            </w:r>
          </w:p>
          <w:p w:rsidR="00D23362" w:rsidRPr="00F570FC" w:rsidRDefault="00D23362" w:rsidP="00BF1D3B">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703BC6" w:rsidRDefault="00D23362" w:rsidP="009F1BA4">
            <w:pPr>
              <w:tabs>
                <w:tab w:val="left" w:pos="900"/>
              </w:tabs>
              <w:jc w:val="both"/>
              <w:rPr>
                <w:b/>
                <w:sz w:val="20"/>
                <w:szCs w:val="20"/>
              </w:rPr>
            </w:pPr>
          </w:p>
        </w:tc>
      </w:tr>
      <w:tr w:rsidR="00D23362" w:rsidRPr="00703BC6" w:rsidTr="009274EA">
        <w:trPr>
          <w:trHeight w:val="3180"/>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Pr="00D37A1A" w:rsidRDefault="00D23362" w:rsidP="00D37A1A">
            <w:pPr>
              <w:jc w:val="both"/>
              <w:rPr>
                <w:b/>
                <w:u w:val="single"/>
              </w:rPr>
            </w:pPr>
            <w:r w:rsidRPr="00D37A1A">
              <w:rPr>
                <w:b/>
                <w:sz w:val="22"/>
                <w:szCs w:val="22"/>
                <w:u w:val="single"/>
              </w:rPr>
              <w:t>Vilniaus apygardos administracinis teismas</w:t>
            </w:r>
          </w:p>
          <w:p w:rsidR="00D23362" w:rsidRPr="009274EA" w:rsidRDefault="00D23362" w:rsidP="009274EA">
            <w:pPr>
              <w:jc w:val="both"/>
              <w:rPr>
                <w:sz w:val="20"/>
                <w:szCs w:val="20"/>
              </w:rPr>
            </w:pPr>
            <w:r w:rsidRPr="009274EA">
              <w:rPr>
                <w:rStyle w:val="Bodytext2115ptBold"/>
                <w:rFonts w:eastAsiaTheme="minorHAnsi"/>
                <w:sz w:val="20"/>
                <w:szCs w:val="20"/>
              </w:rPr>
              <w:t xml:space="preserve">Atsižvelgta iš dalies. </w:t>
            </w:r>
            <w:r w:rsidRPr="009274EA">
              <w:rPr>
                <w:rStyle w:val="Bodytext2"/>
                <w:rFonts w:eastAsiaTheme="minorHAnsi"/>
                <w:sz w:val="20"/>
                <w:szCs w:val="20"/>
              </w:rPr>
              <w:t>Manome, kad sudėtinga nustatyti objektyvią teisėjų darbo krūvio apskaičiavimo procedūrą. LITEKO sistemoje vaizduojamo teisėjų darbo krūvio netolygumus lemia teisėjų atostogos, nedarbingumo dėl ligos atvejai ir pan. Teisėjai atostogauja skirtingais laikotarpiais ištisus metus, o ligų atvejai yra apskritai neprognozuojami, todėl ankstesni administracijos bandymai reguliuoti teisėjų darbo krūvius susilaukdavo nemenkos dalies teisėjų nepritarimo. Dėl skirtingų teisėjų pasirenkamų atostogų laikotarpių, nenumanomų ligos atvejų, teisme gaunamų bylų skaičiaus srautų, objektyviai neįmanoma pasirinkti laikotarpio, kurio duomenis būtų galima analizuoti ir vėliau panaudoti teisėjų krūvio išlyginimui. Visgi teisme taikomas per dieną skiriamų bylų limitas (limitas nustatytas atskiru teismo pirmininko įsakymu) ir tai leidžia bent iš dalies reguliuoti krūvius.</w:t>
            </w:r>
          </w:p>
          <w:p w:rsidR="00D23362" w:rsidRPr="00530D05" w:rsidRDefault="00D23362" w:rsidP="00BA1419">
            <w:pPr>
              <w:jc w:val="both"/>
              <w:rPr>
                <w:b/>
                <w:u w:val="single"/>
              </w:rPr>
            </w:pPr>
            <w:r w:rsidRPr="009274EA">
              <w:rPr>
                <w:rStyle w:val="Bodytext2"/>
                <w:rFonts w:eastAsiaTheme="minorHAnsi"/>
                <w:sz w:val="20"/>
                <w:szCs w:val="20"/>
              </w:rPr>
              <w:t>Atkreiptinas dėmesys į tai, kad NTA planuoja siūlyti Teisėjų tarybai keisti Bylų skirstymo taisykles jose numatant darbo krūvio išlyginimą. Be to, NTA svarsto siūlyti parengti rekomendacijas teismams, siekiant suvienodinti praktiką visuose teismuose.</w:t>
            </w:r>
          </w:p>
        </w:tc>
        <w:tc>
          <w:tcPr>
            <w:tcW w:w="2268" w:type="dxa"/>
          </w:tcPr>
          <w:p w:rsidR="00D23362" w:rsidRPr="002139FA" w:rsidRDefault="00D23362" w:rsidP="009274EA">
            <w:pPr>
              <w:jc w:val="both"/>
              <w:rPr>
                <w:color w:val="00B050"/>
                <w:sz w:val="20"/>
              </w:rPr>
            </w:pPr>
            <w:r w:rsidRPr="002139FA">
              <w:rPr>
                <w:color w:val="00B050"/>
                <w:sz w:val="20"/>
              </w:rPr>
              <w:t>Pasiūlymas laikytinas įgyvendintu.</w:t>
            </w:r>
          </w:p>
          <w:p w:rsidR="00D23362" w:rsidRPr="00F570FC" w:rsidRDefault="00D23362" w:rsidP="009274EA">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2139FA" w:rsidRDefault="00D23362" w:rsidP="009F1BA4">
            <w:pPr>
              <w:tabs>
                <w:tab w:val="left" w:pos="900"/>
              </w:tabs>
              <w:jc w:val="both"/>
              <w:rPr>
                <w:color w:val="00B050"/>
                <w:sz w:val="20"/>
              </w:rPr>
            </w:pPr>
          </w:p>
        </w:tc>
      </w:tr>
      <w:tr w:rsidR="00D23362" w:rsidRPr="00703BC6" w:rsidTr="00E51F6F">
        <w:trPr>
          <w:trHeight w:val="301"/>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DB0196">
            <w:pPr>
              <w:jc w:val="both"/>
              <w:rPr>
                <w:b/>
                <w:u w:val="single"/>
              </w:rPr>
            </w:pPr>
            <w:r>
              <w:rPr>
                <w:b/>
                <w:sz w:val="22"/>
                <w:szCs w:val="22"/>
                <w:u w:val="single"/>
              </w:rPr>
              <w:t>Vilniaus apygardos teismas</w:t>
            </w:r>
          </w:p>
          <w:p w:rsidR="00D23362" w:rsidRPr="005E7F2A" w:rsidRDefault="00D23362" w:rsidP="005E7F2A">
            <w:pPr>
              <w:jc w:val="both"/>
              <w:rPr>
                <w:rFonts w:eastAsia="Calibri"/>
                <w:sz w:val="20"/>
                <w:szCs w:val="20"/>
              </w:rPr>
            </w:pPr>
            <w:r w:rsidRPr="005E7F2A">
              <w:rPr>
                <w:sz w:val="20"/>
                <w:szCs w:val="20"/>
              </w:rPr>
              <w:t xml:space="preserve">Nuo 2020 m. sausio 2 d. į Teismo dokumentacijos planą bus įtrauktas apeliacinės instancijos baudžiamųjų bylų pagal apeliacinius skundus dėl apylinkės teismų nuosprendžių (nutarčių) paskirstymo teisėjams ir teisėjų kolegijų sudarymo registras, į kurį bus įtrauktas elektronine forma užpildytas registras apie Baudžiamųjų bylų skyriaus teisėjams paskirtas nagrinėti apeliacinės instancijos baudžiamąsias bylas pagal apeliacinius skundus dėl apylinkės teismų nuosprendžių (nutarčių) ir sudarytas teisėjų kolegijas nagrinėti šios rūšies bylas. </w:t>
            </w:r>
            <w:r w:rsidRPr="005E7F2A">
              <w:rPr>
                <w:sz w:val="20"/>
                <w:szCs w:val="20"/>
              </w:rPr>
              <w:lastRenderedPageBreak/>
              <w:t xml:space="preserve">Pažymima, kad tokie duomenys elektronine forma pildomi nuo 2019 m. spalio 15 d. ir skyriaus teisėjai turi galimybę su jais susipažinti. </w:t>
            </w:r>
            <w:r w:rsidRPr="005E7F2A">
              <w:rPr>
                <w:rFonts w:eastAsia="Calibri"/>
                <w:sz w:val="20"/>
                <w:szCs w:val="20"/>
              </w:rPr>
              <w:t>Civilinių bylų skyriuje 2019 m. spalio 7 d. parengta Vilniaus  apygardos teismo Civilinių bylų skyriaus  teisėjų darbo krūvio analizė, kurioje detaliai apskaičiuotas ir palygintas teisėjų darbo krūvis. Analizė perduota teismo pirmininkei, kuri sutiko su pateiktas siūlymais ir priėmė 2019 m. spalio 8 d. įsakymą Nr. V-170 dėl darbo krūvio sumažinimo.</w:t>
            </w:r>
          </w:p>
          <w:p w:rsidR="00D23362" w:rsidRPr="00D37A1A" w:rsidRDefault="00D23362" w:rsidP="005E7F2A">
            <w:pPr>
              <w:jc w:val="both"/>
              <w:rPr>
                <w:b/>
                <w:u w:val="single"/>
              </w:rPr>
            </w:pPr>
          </w:p>
        </w:tc>
        <w:tc>
          <w:tcPr>
            <w:tcW w:w="2268" w:type="dxa"/>
          </w:tcPr>
          <w:p w:rsidR="00D23362" w:rsidRPr="002139FA" w:rsidRDefault="00D23362" w:rsidP="005E7F2A">
            <w:pPr>
              <w:jc w:val="both"/>
              <w:rPr>
                <w:color w:val="00B050"/>
                <w:sz w:val="20"/>
              </w:rPr>
            </w:pPr>
            <w:r w:rsidRPr="002139FA">
              <w:rPr>
                <w:color w:val="00B050"/>
                <w:sz w:val="20"/>
              </w:rPr>
              <w:lastRenderedPageBreak/>
              <w:t>Pasiūlymas laikytinas įgyvendintu.</w:t>
            </w:r>
          </w:p>
          <w:p w:rsidR="00D23362" w:rsidRPr="00F570FC" w:rsidRDefault="00D23362" w:rsidP="005E7F2A">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2139FA" w:rsidRDefault="00D23362" w:rsidP="009F1BA4">
            <w:pPr>
              <w:tabs>
                <w:tab w:val="left" w:pos="900"/>
              </w:tabs>
              <w:jc w:val="both"/>
              <w:rPr>
                <w:color w:val="00B050"/>
                <w:sz w:val="20"/>
              </w:rPr>
            </w:pPr>
          </w:p>
        </w:tc>
      </w:tr>
      <w:tr w:rsidR="00D23362" w:rsidRPr="00703BC6" w:rsidTr="00080F92">
        <w:trPr>
          <w:trHeight w:val="1485"/>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080F92">
            <w:pPr>
              <w:jc w:val="both"/>
              <w:rPr>
                <w:b/>
                <w:u w:val="single"/>
              </w:rPr>
            </w:pPr>
            <w:r>
              <w:rPr>
                <w:b/>
                <w:sz w:val="22"/>
                <w:szCs w:val="22"/>
                <w:u w:val="single"/>
              </w:rPr>
              <w:t>Kauno apygardos teismas</w:t>
            </w:r>
          </w:p>
          <w:p w:rsidR="00D23362" w:rsidRPr="004B6ACD" w:rsidRDefault="00D23362" w:rsidP="004B6ACD">
            <w:pPr>
              <w:jc w:val="both"/>
              <w:rPr>
                <w:b/>
                <w:bCs/>
                <w:sz w:val="20"/>
                <w:szCs w:val="20"/>
              </w:rPr>
            </w:pPr>
            <w:r w:rsidRPr="004B6ACD">
              <w:rPr>
                <w:b/>
                <w:bCs/>
                <w:sz w:val="20"/>
                <w:szCs w:val="20"/>
              </w:rPr>
              <w:t>KAT iš esmės yra įgyvendinta, tačiau, įgyvendinimui pritartina imantis papildomų priemonių.</w:t>
            </w:r>
          </w:p>
          <w:p w:rsidR="00D23362" w:rsidRPr="004B6ACD" w:rsidRDefault="00D23362" w:rsidP="004B6ACD">
            <w:pPr>
              <w:jc w:val="both"/>
              <w:rPr>
                <w:sz w:val="20"/>
                <w:szCs w:val="20"/>
              </w:rPr>
            </w:pPr>
            <w:r w:rsidRPr="004B6ACD">
              <w:rPr>
                <w:sz w:val="20"/>
                <w:szCs w:val="20"/>
              </w:rPr>
              <w:t>STT KRA išvadoje nurodyta, kad</w:t>
            </w:r>
            <w:r w:rsidRPr="004B6ACD">
              <w:rPr>
                <w:b/>
                <w:sz w:val="20"/>
                <w:szCs w:val="20"/>
              </w:rPr>
              <w:t xml:space="preserve"> </w:t>
            </w:r>
            <w:r w:rsidRPr="004B6ACD">
              <w:rPr>
                <w:sz w:val="20"/>
                <w:szCs w:val="20"/>
              </w:rPr>
              <w:t xml:space="preserve">teismuose yra paplitusi praktika, kai visas vienam teisėjui priskirtinų bylų skaičiaus ir (ar) sudėtingumo limitas skaičiuojamas rankiniu būdu, vedami užrašai, kurie neįtraukiami į teismo (skyrių) bylų nomenklatūrą. </w:t>
            </w:r>
          </w:p>
          <w:p w:rsidR="00D23362" w:rsidRPr="004B6ACD" w:rsidRDefault="00D23362" w:rsidP="004B6ACD">
            <w:pPr>
              <w:jc w:val="both"/>
              <w:rPr>
                <w:sz w:val="20"/>
                <w:szCs w:val="20"/>
              </w:rPr>
            </w:pPr>
            <w:r w:rsidRPr="004B6ACD">
              <w:rPr>
                <w:sz w:val="20"/>
                <w:szCs w:val="20"/>
              </w:rPr>
              <w:t>Pažymėtina, kad:</w:t>
            </w:r>
          </w:p>
          <w:p w:rsidR="00D23362" w:rsidRPr="004B6ACD" w:rsidRDefault="00D23362" w:rsidP="004B6ACD">
            <w:pPr>
              <w:jc w:val="both"/>
              <w:rPr>
                <w:sz w:val="20"/>
                <w:szCs w:val="20"/>
              </w:rPr>
            </w:pPr>
            <w:r w:rsidRPr="004B6ACD">
              <w:rPr>
                <w:sz w:val="20"/>
                <w:szCs w:val="20"/>
              </w:rPr>
              <w:t xml:space="preserve">1) KAT Civilinių bylų skyriuje kiekvieną mėnesį yra formuojami gautų, taip pat ir kiekvienam teisėjui atskirai tiek pirmąja, tiek ir apeliacine instancija priskirtų nagrinėti civilinių bylų apskaitos žurnalai, kurie yra įtraukti į teismo Dokumentacijos planą (Kauno apygardos teismo 2019 metų Dokumentacijos plano bylos Nr. 10.8, 10.9, 10.10, 10.11). </w:t>
            </w:r>
          </w:p>
          <w:p w:rsidR="00D23362" w:rsidRPr="004B6ACD" w:rsidRDefault="00D23362" w:rsidP="004B6ACD">
            <w:pPr>
              <w:jc w:val="both"/>
              <w:rPr>
                <w:rFonts w:eastAsia="Times New Roman"/>
                <w:i/>
                <w:color w:val="000000"/>
                <w:sz w:val="20"/>
                <w:szCs w:val="20"/>
                <w:lang w:eastAsia="lt-LT" w:bidi="lt-LT"/>
              </w:rPr>
            </w:pPr>
            <w:r w:rsidRPr="004B6ACD">
              <w:rPr>
                <w:sz w:val="20"/>
                <w:szCs w:val="20"/>
              </w:rPr>
              <w:t>2) Bylų paskirstymo teisėjams ir teisėjų kolegijų sudarymo taisyklių, patvirtintų Kauno apygardos teismo pirmininko 2019 m. balandžio 3 d. įsakymu Nr. V1E-61, 6 punkte yra įtvirtinta, kad b</w:t>
            </w:r>
            <w:r w:rsidRPr="004B6ACD">
              <w:rPr>
                <w:rFonts w:eastAsia="Times New Roman"/>
                <w:color w:val="000000"/>
                <w:sz w:val="20"/>
                <w:szCs w:val="20"/>
                <w:lang w:eastAsia="lt-LT" w:bidi="lt-LT"/>
              </w:rPr>
              <w:t>ylas skirstantis asmuo turi teisę neskirti nagrinėti naujų bylų arba skirti mažiau bylų teisėjui (-</w:t>
            </w:r>
            <w:proofErr w:type="spellStart"/>
            <w:r w:rsidRPr="004B6ACD">
              <w:rPr>
                <w:rFonts w:eastAsia="Times New Roman"/>
                <w:color w:val="000000"/>
                <w:sz w:val="20"/>
                <w:szCs w:val="20"/>
                <w:lang w:eastAsia="lt-LT" w:bidi="lt-LT"/>
              </w:rPr>
              <w:t>ams</w:t>
            </w:r>
            <w:proofErr w:type="spellEnd"/>
            <w:r w:rsidRPr="004B6ACD">
              <w:rPr>
                <w:rFonts w:eastAsia="Times New Roman"/>
                <w:color w:val="000000"/>
                <w:sz w:val="20"/>
                <w:szCs w:val="20"/>
                <w:lang w:eastAsia="lt-LT" w:bidi="lt-LT"/>
              </w:rPr>
              <w:t>), kuris (-</w:t>
            </w:r>
            <w:proofErr w:type="spellStart"/>
            <w:r w:rsidRPr="004B6ACD">
              <w:rPr>
                <w:rFonts w:eastAsia="Times New Roman"/>
                <w:color w:val="000000"/>
                <w:sz w:val="20"/>
                <w:szCs w:val="20"/>
                <w:lang w:eastAsia="lt-LT" w:bidi="lt-LT"/>
              </w:rPr>
              <w:t>ie</w:t>
            </w:r>
            <w:proofErr w:type="spellEnd"/>
            <w:r w:rsidRPr="004B6ACD">
              <w:rPr>
                <w:rFonts w:eastAsia="Times New Roman"/>
                <w:color w:val="000000"/>
                <w:sz w:val="20"/>
                <w:szCs w:val="20"/>
                <w:lang w:eastAsia="lt-LT" w:bidi="lt-LT"/>
              </w:rPr>
              <w:t xml:space="preserve">) nagrinėja greičiau nagrinėtiną ir / ar labai sudėtinga pripažintą bylą. Be to, įtvirtinti ir kiti atvejai, kai </w:t>
            </w:r>
            <w:r w:rsidRPr="004B6ACD">
              <w:rPr>
                <w:sz w:val="20"/>
                <w:szCs w:val="20"/>
              </w:rPr>
              <w:t>t</w:t>
            </w:r>
            <w:r w:rsidRPr="004B6ACD">
              <w:rPr>
                <w:rFonts w:eastAsia="Times New Roman"/>
                <w:color w:val="000000"/>
                <w:sz w:val="20"/>
                <w:szCs w:val="20"/>
                <w:lang w:eastAsia="lt-LT" w:bidi="lt-LT"/>
              </w:rPr>
              <w:t xml:space="preserve">eisėjo darbo krūvis gali būti individualiai koreguojamas. </w:t>
            </w:r>
            <w:r w:rsidRPr="004B6ACD">
              <w:rPr>
                <w:rFonts w:eastAsia="Times New Roman"/>
                <w:i/>
                <w:color w:val="000000"/>
                <w:sz w:val="20"/>
                <w:szCs w:val="20"/>
                <w:lang w:eastAsia="lt-LT" w:bidi="lt-LT"/>
              </w:rPr>
              <w:t xml:space="preserve">Nurodytais atvejais teismo pirmininkas ar Baudžiamųjų arba Civilinių bylų skyriaus pirmininkai </w:t>
            </w:r>
            <w:r w:rsidRPr="004B6ACD">
              <w:rPr>
                <w:rFonts w:eastAsia="Times New Roman"/>
                <w:i/>
                <w:color w:val="000000"/>
                <w:sz w:val="20"/>
                <w:szCs w:val="20"/>
                <w:u w:val="single"/>
                <w:lang w:eastAsia="lt-LT" w:bidi="lt-LT"/>
              </w:rPr>
              <w:t>motyvuotu sprendimu (įsakymu / potvarkiu)</w:t>
            </w:r>
            <w:r w:rsidRPr="004B6ACD">
              <w:rPr>
                <w:rFonts w:eastAsia="Times New Roman"/>
                <w:i/>
                <w:color w:val="000000"/>
                <w:sz w:val="20"/>
                <w:szCs w:val="20"/>
                <w:lang w:eastAsia="lt-LT" w:bidi="lt-LT"/>
              </w:rPr>
              <w:t xml:space="preserve"> paveda bylas skirstančiam asmeniui neskirti teisėjui (-</w:t>
            </w:r>
            <w:proofErr w:type="spellStart"/>
            <w:r w:rsidRPr="004B6ACD">
              <w:rPr>
                <w:rFonts w:eastAsia="Times New Roman"/>
                <w:i/>
                <w:color w:val="000000"/>
                <w:sz w:val="20"/>
                <w:szCs w:val="20"/>
                <w:lang w:eastAsia="lt-LT" w:bidi="lt-LT"/>
              </w:rPr>
              <w:t>ams</w:t>
            </w:r>
            <w:proofErr w:type="spellEnd"/>
            <w:r w:rsidRPr="004B6ACD">
              <w:rPr>
                <w:rFonts w:eastAsia="Times New Roman"/>
                <w:i/>
                <w:color w:val="000000"/>
                <w:sz w:val="20"/>
                <w:szCs w:val="20"/>
                <w:lang w:eastAsia="lt-LT" w:bidi="lt-LT"/>
              </w:rPr>
              <w:t>) nagrinėti naujų bylų arba skirti mažiau bylų.</w:t>
            </w:r>
          </w:p>
          <w:p w:rsidR="00D23362" w:rsidRPr="004B6ACD" w:rsidRDefault="00D23362" w:rsidP="004B6ACD">
            <w:pPr>
              <w:jc w:val="both"/>
              <w:rPr>
                <w:sz w:val="20"/>
                <w:szCs w:val="20"/>
              </w:rPr>
            </w:pPr>
            <w:r w:rsidRPr="004B6ACD">
              <w:rPr>
                <w:i/>
                <w:sz w:val="20"/>
                <w:szCs w:val="20"/>
              </w:rPr>
              <w:t>Atkreiptinas dėmesys, kad teismo pirmininko,  Baudžiamųjų bylų skyriaus ir Civilinių bylų skyriaus pirmininkų priimamai įsakymai / potvarkiai yra įtraukti į teismo apskaitą</w:t>
            </w:r>
            <w:r w:rsidRPr="004B6ACD">
              <w:rPr>
                <w:sz w:val="20"/>
                <w:szCs w:val="20"/>
              </w:rPr>
              <w:t xml:space="preserve"> (Kauno apygardos teismo 2019 metų Dokumentacijos plano bylos Nr. 10.2, 8.222, 1.5).</w:t>
            </w:r>
          </w:p>
          <w:p w:rsidR="00D23362" w:rsidRPr="004B6ACD" w:rsidRDefault="00D23362" w:rsidP="004B6ACD">
            <w:pPr>
              <w:jc w:val="both"/>
              <w:rPr>
                <w:rFonts w:eastAsia="Times New Roman"/>
                <w:sz w:val="20"/>
                <w:szCs w:val="20"/>
                <w:lang w:eastAsia="lt-LT"/>
              </w:rPr>
            </w:pPr>
            <w:r w:rsidRPr="004B6ACD">
              <w:rPr>
                <w:sz w:val="20"/>
                <w:szCs w:val="20"/>
              </w:rPr>
              <w:t>3)</w:t>
            </w:r>
            <w:r w:rsidRPr="004B6ACD">
              <w:rPr>
                <w:b/>
                <w:sz w:val="20"/>
                <w:szCs w:val="20"/>
              </w:rPr>
              <w:t xml:space="preserve"> </w:t>
            </w:r>
            <w:r w:rsidRPr="004B6ACD">
              <w:rPr>
                <w:sz w:val="20"/>
                <w:szCs w:val="20"/>
              </w:rPr>
              <w:t>Kauno apygardos teisme teismo pirmininko 2017-01-31 įsakymu Nr. V1-14 yra patvirtinta Bylų sudėtingumo įvertinimo ir nustatymo tvarka, pagal kurią t</w:t>
            </w:r>
            <w:r w:rsidRPr="004B6ACD">
              <w:rPr>
                <w:rFonts w:eastAsia="Times New Roman"/>
                <w:sz w:val="20"/>
                <w:szCs w:val="20"/>
                <w:lang w:eastAsia="lt-LT"/>
              </w:rPr>
              <w:t>eisme bylos pagal sudėtingumą skirstomos į dvi grupes:</w:t>
            </w:r>
          </w:p>
          <w:p w:rsidR="00D23362" w:rsidRPr="004B6ACD" w:rsidRDefault="00D23362" w:rsidP="004B6ACD">
            <w:pPr>
              <w:jc w:val="both"/>
              <w:rPr>
                <w:rFonts w:eastAsia="Times New Roman"/>
                <w:sz w:val="20"/>
                <w:szCs w:val="20"/>
                <w:lang w:eastAsia="lt-LT"/>
              </w:rPr>
            </w:pPr>
            <w:r w:rsidRPr="004B6ACD">
              <w:rPr>
                <w:rFonts w:eastAsia="Times New Roman"/>
                <w:sz w:val="20"/>
                <w:szCs w:val="20"/>
                <w:lang w:eastAsia="lt-LT"/>
              </w:rPr>
              <w:t>1. Įprastinio sudėtingumo bylos – visos bylos, išskyrus bylas, kurios pagal šią tvarką Baudžiamųjų ar Civilinių bylų skyriaus pirmininkų potvarkiais</w:t>
            </w:r>
            <w:r w:rsidRPr="004B6ACD">
              <w:rPr>
                <w:rFonts w:eastAsia="Times New Roman"/>
                <w:i/>
                <w:sz w:val="20"/>
                <w:szCs w:val="20"/>
                <w:lang w:eastAsia="lt-LT"/>
              </w:rPr>
              <w:t xml:space="preserve"> </w:t>
            </w:r>
            <w:r w:rsidRPr="004B6ACD">
              <w:rPr>
                <w:rFonts w:eastAsia="Times New Roman"/>
                <w:sz w:val="20"/>
                <w:szCs w:val="20"/>
                <w:lang w:eastAsia="lt-LT"/>
              </w:rPr>
              <w:t>ar teismo pirmininko įsakymu pripažintos labai sudėtingomis;</w:t>
            </w:r>
          </w:p>
          <w:p w:rsidR="00D23362" w:rsidRPr="004B6ACD" w:rsidRDefault="00D23362" w:rsidP="004B6ACD">
            <w:pPr>
              <w:jc w:val="both"/>
              <w:rPr>
                <w:rFonts w:eastAsia="Times New Roman"/>
                <w:sz w:val="20"/>
                <w:szCs w:val="20"/>
                <w:lang w:eastAsia="lt-LT"/>
              </w:rPr>
            </w:pPr>
            <w:r w:rsidRPr="004B6ACD">
              <w:rPr>
                <w:rFonts w:eastAsia="Times New Roman"/>
                <w:sz w:val="20"/>
                <w:szCs w:val="20"/>
                <w:lang w:eastAsia="lt-LT"/>
              </w:rPr>
              <w:t>2. Labai sudėtingos bylos – bylos, kurios pagal šią tvarką Baudžiamųjų ar Civilinių bylų skyriaus pirmininkų potvarkiais ar teismo pirmininko įsakymu pripažintos labai sudėtingomis.</w:t>
            </w:r>
          </w:p>
          <w:p w:rsidR="00D23362" w:rsidRPr="004B6ACD" w:rsidRDefault="00D23362" w:rsidP="004B6ACD">
            <w:pPr>
              <w:jc w:val="both"/>
              <w:rPr>
                <w:sz w:val="20"/>
                <w:szCs w:val="20"/>
              </w:rPr>
            </w:pPr>
            <w:r w:rsidRPr="004B6ACD">
              <w:rPr>
                <w:sz w:val="20"/>
                <w:szCs w:val="20"/>
              </w:rPr>
              <w:t>Kaip jau minėta, teismo pirmininko įsakymai ir skyrių pirmininkų potvarkiai yra įtraukti į teismo Dokumentacijos planą.</w:t>
            </w:r>
          </w:p>
          <w:p w:rsidR="00D23362" w:rsidRPr="004B6ACD" w:rsidRDefault="00D23362" w:rsidP="004B6ACD">
            <w:pPr>
              <w:jc w:val="both"/>
              <w:rPr>
                <w:b/>
                <w:sz w:val="20"/>
                <w:szCs w:val="20"/>
              </w:rPr>
            </w:pPr>
            <w:r w:rsidRPr="004B6ACD">
              <w:rPr>
                <w:sz w:val="20"/>
                <w:szCs w:val="20"/>
              </w:rPr>
              <w:t>Bylų paskirstymo teisėjams ir teisėjų kolegijų sudarymo taisyklėse, patvirtintose Kauno apygardos teismo pirmininko 2019 m. balandžio 3 d. įsakymu Nr. V1E-61, taip pat yra nuostata dėl bylų skirstymo pagal sudėtingumą, įtvirtinant, kad d</w:t>
            </w:r>
            <w:r w:rsidRPr="004B6ACD">
              <w:rPr>
                <w:rFonts w:eastAsia="Times New Roman"/>
                <w:color w:val="000000"/>
                <w:sz w:val="20"/>
                <w:szCs w:val="20"/>
                <w:lang w:eastAsia="lt-LT" w:bidi="lt-LT"/>
              </w:rPr>
              <w:t>uomenys apie teisėjams paskirtas labai sudėtingas bylas fiksuojami Taisyklių 1 priede nurodytoje lentelėje (8 punktas).</w:t>
            </w:r>
          </w:p>
          <w:p w:rsidR="00D23362" w:rsidRPr="004B6ACD" w:rsidRDefault="00D23362" w:rsidP="004B6ACD">
            <w:pPr>
              <w:jc w:val="both"/>
              <w:rPr>
                <w:i/>
                <w:iCs/>
                <w:sz w:val="20"/>
                <w:szCs w:val="20"/>
              </w:rPr>
            </w:pPr>
            <w:r w:rsidRPr="004B6ACD">
              <w:rPr>
                <w:i/>
                <w:iCs/>
                <w:sz w:val="20"/>
                <w:szCs w:val="20"/>
              </w:rPr>
              <w:t xml:space="preserve">Taigi, nurodyta priemonė iš esmės yra įgyvendinta. Tuo pačiu pažymėtina, kad įgyvendinant 4.1.6. priemonę papildomai ketinama Baudžiamųjų ir Civilinių bylų skyrių raštinių biuro vedėjas įpareigoti kas ketvirtį teikti </w:t>
            </w:r>
            <w:r w:rsidRPr="004B6ACD">
              <w:rPr>
                <w:i/>
                <w:iCs/>
                <w:sz w:val="20"/>
                <w:szCs w:val="20"/>
              </w:rPr>
              <w:lastRenderedPageBreak/>
              <w:t>ataskaitas apie teisėjams pirmąja instancija, apeliacine tvarka paskirtų nagrinėti bylų kiekius.</w:t>
            </w:r>
          </w:p>
          <w:p w:rsidR="00D23362" w:rsidRPr="00D37A1A" w:rsidRDefault="00D23362" w:rsidP="00EB2901">
            <w:pPr>
              <w:jc w:val="both"/>
              <w:rPr>
                <w:b/>
                <w:u w:val="single"/>
              </w:rPr>
            </w:pPr>
          </w:p>
        </w:tc>
        <w:tc>
          <w:tcPr>
            <w:tcW w:w="2268" w:type="dxa"/>
          </w:tcPr>
          <w:p w:rsidR="00D23362" w:rsidRPr="002139FA" w:rsidRDefault="00D23362" w:rsidP="004B6ACD">
            <w:pPr>
              <w:jc w:val="both"/>
              <w:rPr>
                <w:color w:val="00B050"/>
                <w:sz w:val="20"/>
              </w:rPr>
            </w:pPr>
            <w:r w:rsidRPr="002139FA">
              <w:rPr>
                <w:color w:val="00B050"/>
                <w:sz w:val="20"/>
              </w:rPr>
              <w:lastRenderedPageBreak/>
              <w:t>Pasiūlymas laikytinas įgyvendintu.</w:t>
            </w:r>
          </w:p>
          <w:p w:rsidR="00D23362" w:rsidRPr="00F570FC" w:rsidRDefault="00D23362" w:rsidP="004B6ACD">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2139FA" w:rsidRDefault="00D23362" w:rsidP="009F1BA4">
            <w:pPr>
              <w:tabs>
                <w:tab w:val="left" w:pos="900"/>
              </w:tabs>
              <w:jc w:val="both"/>
              <w:rPr>
                <w:color w:val="00B050"/>
                <w:sz w:val="20"/>
              </w:rPr>
            </w:pPr>
          </w:p>
        </w:tc>
      </w:tr>
      <w:tr w:rsidR="00D23362" w:rsidRPr="00703BC6" w:rsidTr="008C120B">
        <w:trPr>
          <w:trHeight w:val="845"/>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7B5E14">
            <w:pPr>
              <w:jc w:val="both"/>
              <w:rPr>
                <w:b/>
                <w:u w:val="single"/>
              </w:rPr>
            </w:pPr>
            <w:r>
              <w:rPr>
                <w:b/>
                <w:sz w:val="22"/>
                <w:szCs w:val="22"/>
                <w:u w:val="single"/>
              </w:rPr>
              <w:t>Vilniaus miesto apylinkės teismas</w:t>
            </w:r>
          </w:p>
          <w:p w:rsidR="00CF302D" w:rsidRPr="00CF302D" w:rsidRDefault="00CF302D" w:rsidP="00CF302D">
            <w:pPr>
              <w:rPr>
                <w:sz w:val="20"/>
                <w:szCs w:val="20"/>
              </w:rPr>
            </w:pPr>
            <w:r w:rsidRPr="00CF302D">
              <w:rPr>
                <w:rStyle w:val="Bodytext2115ptBold"/>
                <w:rFonts w:eastAsiaTheme="minorHAnsi"/>
                <w:sz w:val="20"/>
                <w:szCs w:val="20"/>
              </w:rPr>
              <w:t>Planuojama atsižvelgti.</w:t>
            </w:r>
          </w:p>
          <w:p w:rsidR="00CF302D" w:rsidRPr="00CF302D" w:rsidRDefault="00CF302D" w:rsidP="004F11F0">
            <w:pPr>
              <w:rPr>
                <w:sz w:val="20"/>
                <w:szCs w:val="20"/>
              </w:rPr>
            </w:pPr>
            <w:r w:rsidRPr="00CF302D">
              <w:rPr>
                <w:rStyle w:val="Bodytext2"/>
                <w:rFonts w:eastAsiaTheme="minorHAnsi"/>
                <w:sz w:val="20"/>
                <w:szCs w:val="20"/>
              </w:rPr>
              <w:t>Teisėjų darbo krūvio apskaičiavimo procedūros iš esmės yra formalizuotos:</w:t>
            </w:r>
          </w:p>
          <w:p w:rsidR="00CF302D" w:rsidRPr="00CF302D" w:rsidRDefault="00CF302D" w:rsidP="004F11F0">
            <w:pPr>
              <w:widowControl w:val="0"/>
              <w:numPr>
                <w:ilvl w:val="0"/>
                <w:numId w:val="8"/>
              </w:numPr>
              <w:tabs>
                <w:tab w:val="left" w:pos="715"/>
              </w:tabs>
              <w:ind w:firstLine="580"/>
              <w:jc w:val="both"/>
              <w:rPr>
                <w:sz w:val="20"/>
                <w:szCs w:val="20"/>
              </w:rPr>
            </w:pPr>
            <w:r w:rsidRPr="00CF302D">
              <w:rPr>
                <w:rStyle w:val="Bodytext2"/>
                <w:rFonts w:eastAsiaTheme="minorHAnsi"/>
                <w:sz w:val="20"/>
                <w:szCs w:val="20"/>
              </w:rPr>
              <w:t>Papildomas teisėjų (pvz., kartu einančių ir teismo pirmininko, jo pavaduotojų pareigas) užimtumas kitoje veikloje nustatomas teismo pirmininko patvarkymais (pvz., Vilniaus miesto apylinkės teismo pirmininko 2018 m. gegužės 4 d. patvarkymas Nr. TPP- 50, kuriuo teismo pirmininkui nustatytas 60 procentų pastovus užimtumas administracinėje veikloje; Vilniaus miesto apylinkės teismo pirmininko 2018 m. birželio 11 d. patvarkymas Nr. TPP-65, kuriuo teismo pirmininko pavaduotojai nustatytas 60 procentų pastovus užimtumas administracinėje veikloje; Vilniaus miesto apylinkės teismo pirmininko 2019 m. balandžio 30 d. patvarkymas Nr. TPP-53, kuriuo teismo pirmininko pavaduotojui nustatytas 40 procentų pastovus užimtumas administracinėje veikloje).</w:t>
            </w:r>
          </w:p>
          <w:p w:rsidR="00CF302D" w:rsidRPr="00CF302D" w:rsidRDefault="00CF302D" w:rsidP="004F11F0">
            <w:pPr>
              <w:widowControl w:val="0"/>
              <w:numPr>
                <w:ilvl w:val="0"/>
                <w:numId w:val="8"/>
              </w:numPr>
              <w:tabs>
                <w:tab w:val="left" w:pos="715"/>
              </w:tabs>
              <w:ind w:firstLine="580"/>
              <w:jc w:val="both"/>
              <w:rPr>
                <w:sz w:val="20"/>
                <w:szCs w:val="20"/>
              </w:rPr>
            </w:pPr>
            <w:r w:rsidRPr="00CF302D">
              <w:rPr>
                <w:rStyle w:val="Bodytext2"/>
                <w:rFonts w:eastAsiaTheme="minorHAnsi"/>
                <w:sz w:val="20"/>
                <w:szCs w:val="20"/>
              </w:rPr>
              <w:t>Civilinių ir baudžiamųjų bylų bei ikiteisminio tyrimo veiksmų dienos limitai yra nustatyti teismo pirmininko įsakymais (atitinkamai - Vilniaus miesto apylinkės teismo pirmininko 2019 m. sausio 22 d. įsakymas Nr. V-29; Vilniaus miesto apylinkės teismo pirmininko 2018 m. sausio 12 d. įsakymas Nr. V-9).</w:t>
            </w:r>
          </w:p>
          <w:p w:rsidR="00D23362" w:rsidRDefault="00CF302D" w:rsidP="008C120B">
            <w:pPr>
              <w:jc w:val="both"/>
              <w:rPr>
                <w:b/>
                <w:u w:val="single"/>
              </w:rPr>
            </w:pPr>
            <w:r w:rsidRPr="00CF302D">
              <w:rPr>
                <w:rStyle w:val="Bodytext2"/>
                <w:rFonts w:eastAsiaTheme="minorHAnsi"/>
                <w:sz w:val="20"/>
                <w:szCs w:val="20"/>
              </w:rPr>
              <w:t>Planuojama dokumentuoti bei įtraukti į bylų nomenklatūrą žymėjimus apie teisėjams kiekvieną darbo dieną skiriamų bylų kiekius, pasiekiamus bylų limitus, kitokius žymėjimus.</w:t>
            </w:r>
          </w:p>
        </w:tc>
        <w:tc>
          <w:tcPr>
            <w:tcW w:w="2268" w:type="dxa"/>
          </w:tcPr>
          <w:p w:rsidR="00CF302D" w:rsidRPr="00F570FC" w:rsidRDefault="00CF302D" w:rsidP="00CF302D">
            <w:pPr>
              <w:jc w:val="both"/>
              <w:rPr>
                <w:color w:val="00B0F0"/>
                <w:sz w:val="20"/>
                <w:szCs w:val="20"/>
              </w:rPr>
            </w:pPr>
            <w:r w:rsidRPr="00F570FC">
              <w:rPr>
                <w:color w:val="00B0F0"/>
                <w:sz w:val="20"/>
                <w:szCs w:val="20"/>
              </w:rPr>
              <w:t>Pasiūlymas laikytinas kaip įgyvendinamas.</w:t>
            </w:r>
          </w:p>
          <w:p w:rsidR="00D23362" w:rsidRPr="002139FA" w:rsidRDefault="00D23362" w:rsidP="009F1BA4">
            <w:pPr>
              <w:tabs>
                <w:tab w:val="left" w:pos="900"/>
              </w:tabs>
              <w:jc w:val="both"/>
              <w:rPr>
                <w:color w:val="00B050"/>
                <w:sz w:val="20"/>
              </w:rPr>
            </w:pPr>
          </w:p>
        </w:tc>
      </w:tr>
      <w:tr w:rsidR="00D23362" w:rsidRPr="00703BC6" w:rsidTr="00B632B5">
        <w:trPr>
          <w:trHeight w:val="740"/>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4073B3">
            <w:pPr>
              <w:jc w:val="both"/>
              <w:rPr>
                <w:b/>
                <w:u w:val="single"/>
              </w:rPr>
            </w:pPr>
            <w:r>
              <w:rPr>
                <w:b/>
                <w:sz w:val="22"/>
                <w:szCs w:val="22"/>
                <w:u w:val="single"/>
              </w:rPr>
              <w:t>Alytaus  apylinkės teismas</w:t>
            </w:r>
          </w:p>
          <w:p w:rsidR="00D23362" w:rsidRPr="002B2401" w:rsidRDefault="005946BB" w:rsidP="00B632B5">
            <w:pPr>
              <w:jc w:val="both"/>
              <w:rPr>
                <w:b/>
                <w:sz w:val="20"/>
                <w:szCs w:val="20"/>
              </w:rPr>
            </w:pPr>
            <w:r w:rsidRPr="002B2401">
              <w:rPr>
                <w:b/>
                <w:sz w:val="20"/>
                <w:szCs w:val="20"/>
              </w:rPr>
              <w:t xml:space="preserve">Atsižvelgta. </w:t>
            </w:r>
          </w:p>
          <w:p w:rsidR="005946BB" w:rsidRPr="002B2401" w:rsidRDefault="005946BB" w:rsidP="005946BB">
            <w:pPr>
              <w:jc w:val="both"/>
              <w:rPr>
                <w:sz w:val="20"/>
                <w:szCs w:val="20"/>
              </w:rPr>
            </w:pPr>
            <w:r w:rsidRPr="002B2401">
              <w:rPr>
                <w:sz w:val="20"/>
                <w:szCs w:val="20"/>
              </w:rPr>
              <w:t>Teismo pirmininko įsakymai ar patvarkymai, susiję su darbo krūvio lyginimu, statistiniai duomenys, susiję su teisėjams paskiromis, išnagrinėtomis bylomis, neišnagrinėtų bylų likučiais ir pan. yra formalizuoti, tai yra įtraukti į teismo Dokumentacijos planą.</w:t>
            </w:r>
          </w:p>
          <w:p w:rsidR="005946BB" w:rsidRDefault="005946BB" w:rsidP="00B632B5">
            <w:pPr>
              <w:jc w:val="both"/>
              <w:rPr>
                <w:b/>
                <w:u w:val="single"/>
              </w:rPr>
            </w:pPr>
          </w:p>
        </w:tc>
        <w:tc>
          <w:tcPr>
            <w:tcW w:w="2268" w:type="dxa"/>
          </w:tcPr>
          <w:p w:rsidR="002B2401" w:rsidRPr="002139FA" w:rsidRDefault="002B2401" w:rsidP="002B2401">
            <w:pPr>
              <w:jc w:val="both"/>
              <w:rPr>
                <w:color w:val="00B050"/>
                <w:sz w:val="20"/>
              </w:rPr>
            </w:pPr>
            <w:r w:rsidRPr="002139FA">
              <w:rPr>
                <w:color w:val="00B050"/>
                <w:sz w:val="20"/>
              </w:rPr>
              <w:t>Pasiūlymas laikytinas įgyvendintu.</w:t>
            </w:r>
          </w:p>
          <w:p w:rsidR="002B2401" w:rsidRPr="00F570FC" w:rsidRDefault="002B2401" w:rsidP="002B2401">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2139FA" w:rsidRDefault="00D23362" w:rsidP="009F1BA4">
            <w:pPr>
              <w:tabs>
                <w:tab w:val="left" w:pos="900"/>
              </w:tabs>
              <w:jc w:val="both"/>
              <w:rPr>
                <w:color w:val="00B050"/>
                <w:sz w:val="20"/>
              </w:rPr>
            </w:pPr>
          </w:p>
        </w:tc>
      </w:tr>
      <w:tr w:rsidR="00D23362" w:rsidRPr="00703BC6" w:rsidTr="00E01130">
        <w:trPr>
          <w:trHeight w:val="930"/>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E01130">
            <w:pPr>
              <w:jc w:val="both"/>
              <w:rPr>
                <w:b/>
                <w:u w:val="single"/>
              </w:rPr>
            </w:pPr>
            <w:r>
              <w:rPr>
                <w:b/>
                <w:sz w:val="22"/>
                <w:szCs w:val="22"/>
                <w:u w:val="single"/>
              </w:rPr>
              <w:t>Panevėžio apylinkės teismas</w:t>
            </w:r>
          </w:p>
          <w:p w:rsidR="00D23362" w:rsidRPr="00D35B41" w:rsidRDefault="00D35B41" w:rsidP="004073B3">
            <w:pPr>
              <w:jc w:val="both"/>
              <w:rPr>
                <w:b/>
                <w:sz w:val="20"/>
                <w:szCs w:val="20"/>
                <w:u w:val="single"/>
              </w:rPr>
            </w:pPr>
            <w:r w:rsidRPr="00D35B41">
              <w:rPr>
                <w:rStyle w:val="Bodytext2"/>
                <w:rFonts w:eastAsiaTheme="minorHAnsi"/>
                <w:sz w:val="20"/>
                <w:szCs w:val="20"/>
              </w:rPr>
              <w:t>Planuojama atsižvelgti. Nuo 2020 m. į dokumentacijos planą bus įtraukta ir formuojama papildoma byla, kurioje bus visi dokumentai, susiję su teisėjų darbo krūvio apskaičiavimo procedūromis.</w:t>
            </w:r>
          </w:p>
          <w:p w:rsidR="00D23362" w:rsidRDefault="00D23362" w:rsidP="00EB2901">
            <w:pPr>
              <w:jc w:val="both"/>
              <w:rPr>
                <w:b/>
                <w:u w:val="single"/>
              </w:rPr>
            </w:pPr>
          </w:p>
        </w:tc>
        <w:tc>
          <w:tcPr>
            <w:tcW w:w="2268" w:type="dxa"/>
          </w:tcPr>
          <w:p w:rsidR="00D35B41" w:rsidRPr="00F570FC" w:rsidRDefault="00D35B41" w:rsidP="00D35B41">
            <w:pPr>
              <w:jc w:val="both"/>
              <w:rPr>
                <w:color w:val="00B0F0"/>
                <w:sz w:val="20"/>
                <w:szCs w:val="20"/>
              </w:rPr>
            </w:pPr>
            <w:r w:rsidRPr="00F570FC">
              <w:rPr>
                <w:color w:val="00B0F0"/>
                <w:sz w:val="20"/>
                <w:szCs w:val="20"/>
              </w:rPr>
              <w:t>Pasiūlymas laikytinas kaip įgyvendinamas.</w:t>
            </w:r>
          </w:p>
          <w:p w:rsidR="00D23362" w:rsidRPr="002139FA" w:rsidRDefault="00D23362" w:rsidP="009F1BA4">
            <w:pPr>
              <w:tabs>
                <w:tab w:val="left" w:pos="900"/>
              </w:tabs>
              <w:jc w:val="both"/>
              <w:rPr>
                <w:color w:val="00B050"/>
                <w:sz w:val="20"/>
              </w:rPr>
            </w:pPr>
          </w:p>
        </w:tc>
      </w:tr>
      <w:tr w:rsidR="00D23362" w:rsidRPr="00703BC6" w:rsidTr="00D23362">
        <w:trPr>
          <w:trHeight w:val="765"/>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D23362" w:rsidRDefault="00D23362" w:rsidP="00D23362">
            <w:pPr>
              <w:jc w:val="both"/>
              <w:rPr>
                <w:b/>
                <w:u w:val="single"/>
              </w:rPr>
            </w:pPr>
            <w:r>
              <w:rPr>
                <w:b/>
                <w:sz w:val="22"/>
                <w:szCs w:val="22"/>
                <w:u w:val="single"/>
              </w:rPr>
              <w:t>Lietuvos apeliacinis teismas</w:t>
            </w:r>
          </w:p>
          <w:p w:rsidR="00274E7A" w:rsidRPr="00274E7A" w:rsidRDefault="00274E7A" w:rsidP="00274E7A">
            <w:pPr>
              <w:jc w:val="both"/>
              <w:rPr>
                <w:b/>
                <w:sz w:val="20"/>
                <w:szCs w:val="20"/>
              </w:rPr>
            </w:pPr>
            <w:r w:rsidRPr="00274E7A">
              <w:rPr>
                <w:b/>
                <w:sz w:val="20"/>
                <w:szCs w:val="20"/>
              </w:rPr>
              <w:t>Atsižvelgta.</w:t>
            </w:r>
          </w:p>
          <w:p w:rsidR="00274E7A" w:rsidRPr="00274E7A" w:rsidRDefault="00274E7A" w:rsidP="00274E7A">
            <w:pPr>
              <w:jc w:val="both"/>
              <w:rPr>
                <w:sz w:val="20"/>
                <w:szCs w:val="20"/>
              </w:rPr>
            </w:pPr>
            <w:r w:rsidRPr="00274E7A">
              <w:rPr>
                <w:sz w:val="20"/>
                <w:szCs w:val="20"/>
              </w:rPr>
              <w:t>Apeliacinio teismo Civilinių bylų skyriuje, atsižvelgiant į bylų skirstymo ypatumus (konkretų skiriamų bylų skaičiaus nustatymą skyriaus pirmininko potvarkiuose) ši problema neegzistuoja.</w:t>
            </w:r>
          </w:p>
          <w:p w:rsidR="00D23362" w:rsidRPr="00274E7A" w:rsidRDefault="00274E7A" w:rsidP="00274E7A">
            <w:pPr>
              <w:jc w:val="both"/>
              <w:rPr>
                <w:b/>
                <w:sz w:val="20"/>
                <w:szCs w:val="20"/>
                <w:u w:val="single"/>
              </w:rPr>
            </w:pPr>
            <w:r w:rsidRPr="00274E7A">
              <w:rPr>
                <w:sz w:val="20"/>
                <w:szCs w:val="20"/>
              </w:rPr>
              <w:t>Baudžiamųjų bylų skyriuje kas mėnesį vedama statistika apie  teisėjams  paskirtas ir išnagrinėtas bylas, neišnagrinėtų bylų likučius, bylų sudėtingumą. Šie duomenys įtraukiami į bylų nomenklatūrą.</w:t>
            </w:r>
          </w:p>
          <w:p w:rsidR="00D23362" w:rsidRDefault="00D23362" w:rsidP="00EB2901">
            <w:pPr>
              <w:jc w:val="both"/>
              <w:rPr>
                <w:b/>
                <w:u w:val="single"/>
              </w:rPr>
            </w:pPr>
          </w:p>
        </w:tc>
        <w:tc>
          <w:tcPr>
            <w:tcW w:w="2268" w:type="dxa"/>
          </w:tcPr>
          <w:p w:rsidR="00274E7A" w:rsidRPr="002139FA" w:rsidRDefault="00274E7A" w:rsidP="00274E7A">
            <w:pPr>
              <w:jc w:val="both"/>
              <w:rPr>
                <w:color w:val="00B050"/>
                <w:sz w:val="20"/>
              </w:rPr>
            </w:pPr>
            <w:r w:rsidRPr="002139FA">
              <w:rPr>
                <w:color w:val="00B050"/>
                <w:sz w:val="20"/>
              </w:rPr>
              <w:t>Pasiūlymas laikytinas įgyvendintu.</w:t>
            </w:r>
          </w:p>
          <w:p w:rsidR="00274E7A" w:rsidRPr="00F570FC" w:rsidRDefault="00274E7A" w:rsidP="00274E7A">
            <w:pPr>
              <w:jc w:val="both"/>
              <w:rPr>
                <w:color w:val="00B0F0"/>
                <w:sz w:val="20"/>
                <w:szCs w:val="20"/>
              </w:rPr>
            </w:pPr>
            <w:r w:rsidRPr="002139FA">
              <w:rPr>
                <w:color w:val="00B050"/>
                <w:sz w:val="20"/>
              </w:rPr>
              <w:t>Pastabų ir pasiūlymų nėra</w:t>
            </w:r>
            <w:r w:rsidRPr="00CA4ADC">
              <w:rPr>
                <w:b/>
                <w:color w:val="92D050"/>
                <w:sz w:val="20"/>
                <w:szCs w:val="20"/>
              </w:rPr>
              <w:t>.</w:t>
            </w:r>
          </w:p>
          <w:p w:rsidR="00D23362" w:rsidRPr="002139FA" w:rsidRDefault="00D23362" w:rsidP="009F1BA4">
            <w:pPr>
              <w:tabs>
                <w:tab w:val="left" w:pos="900"/>
              </w:tabs>
              <w:jc w:val="both"/>
              <w:rPr>
                <w:color w:val="00B050"/>
                <w:sz w:val="20"/>
              </w:rPr>
            </w:pPr>
          </w:p>
        </w:tc>
      </w:tr>
      <w:tr w:rsidR="00D23362" w:rsidRPr="00703BC6" w:rsidTr="006655BC">
        <w:trPr>
          <w:trHeight w:val="715"/>
        </w:trPr>
        <w:tc>
          <w:tcPr>
            <w:tcW w:w="571" w:type="dxa"/>
            <w:vMerge/>
          </w:tcPr>
          <w:p w:rsidR="00D23362" w:rsidRPr="00C62354" w:rsidRDefault="00D23362" w:rsidP="00C176EA"/>
        </w:tc>
        <w:tc>
          <w:tcPr>
            <w:tcW w:w="3110" w:type="dxa"/>
            <w:vMerge/>
          </w:tcPr>
          <w:p w:rsidR="00D23362" w:rsidRPr="001C6391" w:rsidRDefault="00D23362" w:rsidP="001C6391">
            <w:pPr>
              <w:tabs>
                <w:tab w:val="left" w:pos="851"/>
              </w:tabs>
              <w:jc w:val="both"/>
              <w:rPr>
                <w:sz w:val="20"/>
                <w:szCs w:val="20"/>
              </w:rPr>
            </w:pPr>
          </w:p>
        </w:tc>
        <w:tc>
          <w:tcPr>
            <w:tcW w:w="9072" w:type="dxa"/>
          </w:tcPr>
          <w:p w:rsidR="00AF21FD" w:rsidRDefault="00AF21FD" w:rsidP="00AF21FD">
            <w:pPr>
              <w:jc w:val="both"/>
              <w:rPr>
                <w:b/>
                <w:u w:val="single"/>
              </w:rPr>
            </w:pPr>
            <w:r>
              <w:rPr>
                <w:b/>
                <w:sz w:val="22"/>
                <w:szCs w:val="22"/>
                <w:u w:val="single"/>
              </w:rPr>
              <w:t>Lietuvos Aukščiausiais teismas</w:t>
            </w:r>
          </w:p>
          <w:p w:rsidR="008C120B" w:rsidRPr="008C120B" w:rsidRDefault="008C120B" w:rsidP="008C120B">
            <w:pPr>
              <w:pStyle w:val="prastasis10"/>
              <w:spacing w:after="0"/>
              <w:jc w:val="both"/>
              <w:rPr>
                <w:rFonts w:ascii="Times New Roman" w:hAnsi="Times New Roman"/>
                <w:b/>
                <w:sz w:val="20"/>
                <w:szCs w:val="20"/>
              </w:rPr>
            </w:pPr>
            <w:r w:rsidRPr="008C120B">
              <w:rPr>
                <w:rFonts w:ascii="Times New Roman" w:hAnsi="Times New Roman"/>
                <w:b/>
                <w:sz w:val="20"/>
                <w:szCs w:val="20"/>
              </w:rPr>
              <w:t>Atsižvelgta (iš dalies taikyta ir iki KRA)</w:t>
            </w:r>
          </w:p>
          <w:p w:rsidR="008C120B" w:rsidRPr="008C120B" w:rsidRDefault="008C120B" w:rsidP="008C120B">
            <w:pPr>
              <w:pStyle w:val="prastasis10"/>
              <w:spacing w:after="0"/>
              <w:jc w:val="both"/>
              <w:rPr>
                <w:rFonts w:ascii="Times New Roman" w:hAnsi="Times New Roman"/>
                <w:bCs/>
                <w:sz w:val="20"/>
                <w:szCs w:val="20"/>
              </w:rPr>
            </w:pPr>
            <w:r w:rsidRPr="008C120B">
              <w:rPr>
                <w:rFonts w:ascii="Times New Roman" w:hAnsi="Times New Roman"/>
                <w:bCs/>
                <w:sz w:val="20"/>
                <w:szCs w:val="20"/>
              </w:rPr>
              <w:t>BBS teisėjų darbo krūvio apskaičiavimo procedūros jau formalizuotos. Šių procedūrų dokumentai bus įtraukti į bylų nomenklatūrą.</w:t>
            </w:r>
          </w:p>
          <w:p w:rsidR="008C120B" w:rsidRPr="008C120B" w:rsidRDefault="008C120B" w:rsidP="008C120B">
            <w:pPr>
              <w:pStyle w:val="prastasis10"/>
              <w:spacing w:after="0"/>
              <w:jc w:val="both"/>
              <w:rPr>
                <w:rFonts w:ascii="Times New Roman" w:hAnsi="Times New Roman"/>
                <w:bCs/>
                <w:sz w:val="20"/>
                <w:szCs w:val="20"/>
              </w:rPr>
            </w:pPr>
            <w:r w:rsidRPr="008C120B">
              <w:rPr>
                <w:rFonts w:ascii="Times New Roman" w:hAnsi="Times New Roman"/>
                <w:bCs/>
                <w:sz w:val="20"/>
                <w:szCs w:val="20"/>
              </w:rPr>
              <w:t>CBS teisėjų krūvio apskaičiavimo procedūros formalizuotos iš dalies (nėra formalizuotos taip vadinamos bylų atmetimo dėl sumažinto krūvio procedūros). Tai bus aiškiau  aprašyta bylų skirstymo taisyklėse bei detaliau nurodyta LITEKO, pvz., siekiant aiškiau sureguliuoti bylų paskirstymą teisėjams, kurių darbo krūviai atitinkamai sumažinti, LAT bylų skirstymo taisyklėse galėtų būti nurodoma, kad bylų krūvis mažinamas tolygiai: jei sumažintas 20 proc. – neskiriama kas penkta byla, jei 25 proc. – kas ketvirta byla), o LITEKO prie išlyginamųjų krūvių būtų pažymėtos jau paskirtos atitinkamai  keturios ar trys bylos.</w:t>
            </w:r>
          </w:p>
          <w:p w:rsidR="008C120B" w:rsidRPr="006514B5" w:rsidRDefault="008C120B" w:rsidP="008C120B">
            <w:pPr>
              <w:pStyle w:val="prastasis10"/>
              <w:spacing w:after="0"/>
              <w:jc w:val="both"/>
              <w:rPr>
                <w:rFonts w:ascii="Times New Roman" w:hAnsi="Times New Roman"/>
                <w:b/>
                <w:bCs/>
                <w:sz w:val="24"/>
                <w:szCs w:val="24"/>
              </w:rPr>
            </w:pPr>
          </w:p>
          <w:p w:rsidR="00D23362" w:rsidRDefault="00D23362" w:rsidP="008C120B">
            <w:pPr>
              <w:jc w:val="both"/>
              <w:rPr>
                <w:b/>
                <w:u w:val="single"/>
              </w:rPr>
            </w:pPr>
          </w:p>
        </w:tc>
        <w:tc>
          <w:tcPr>
            <w:tcW w:w="2268" w:type="dxa"/>
          </w:tcPr>
          <w:p w:rsidR="008C120B" w:rsidRPr="00F570FC" w:rsidRDefault="008C120B" w:rsidP="008C120B">
            <w:pPr>
              <w:jc w:val="both"/>
              <w:rPr>
                <w:color w:val="00B0F0"/>
                <w:sz w:val="20"/>
                <w:szCs w:val="20"/>
              </w:rPr>
            </w:pPr>
            <w:r w:rsidRPr="00F570FC">
              <w:rPr>
                <w:color w:val="00B0F0"/>
                <w:sz w:val="20"/>
                <w:szCs w:val="20"/>
              </w:rPr>
              <w:t>Pasiūlymas laikytinas kaip įgyvendinamas.</w:t>
            </w:r>
          </w:p>
          <w:p w:rsidR="00D23362" w:rsidRPr="002139FA" w:rsidRDefault="00D23362" w:rsidP="009F1BA4">
            <w:pPr>
              <w:tabs>
                <w:tab w:val="left" w:pos="900"/>
              </w:tabs>
              <w:jc w:val="both"/>
              <w:rPr>
                <w:color w:val="00B050"/>
                <w:sz w:val="20"/>
              </w:rPr>
            </w:pPr>
          </w:p>
        </w:tc>
      </w:tr>
      <w:tr w:rsidR="007D0E11" w:rsidRPr="00703BC6" w:rsidTr="00FA2166">
        <w:trPr>
          <w:trHeight w:val="2970"/>
        </w:trPr>
        <w:tc>
          <w:tcPr>
            <w:tcW w:w="571" w:type="dxa"/>
            <w:vMerge w:val="restart"/>
          </w:tcPr>
          <w:p w:rsidR="007D0E11" w:rsidRPr="00703BC6" w:rsidRDefault="007D0E11" w:rsidP="004073B3">
            <w:pPr>
              <w:rPr>
                <w:sz w:val="20"/>
                <w:szCs w:val="20"/>
              </w:rPr>
            </w:pPr>
            <w:r>
              <w:rPr>
                <w:sz w:val="20"/>
                <w:szCs w:val="20"/>
              </w:rPr>
              <w:t>22</w:t>
            </w:r>
            <w:r w:rsidRPr="00703BC6">
              <w:rPr>
                <w:sz w:val="20"/>
                <w:szCs w:val="20"/>
              </w:rPr>
              <w:t>.</w:t>
            </w:r>
          </w:p>
        </w:tc>
        <w:tc>
          <w:tcPr>
            <w:tcW w:w="3110" w:type="dxa"/>
            <w:vMerge w:val="restart"/>
          </w:tcPr>
          <w:p w:rsidR="007D0E11" w:rsidRPr="001C6391" w:rsidRDefault="007D0E11" w:rsidP="004073B3">
            <w:pPr>
              <w:jc w:val="both"/>
              <w:rPr>
                <w:sz w:val="20"/>
                <w:szCs w:val="20"/>
              </w:rPr>
            </w:pPr>
            <w:r w:rsidRPr="001C6391">
              <w:rPr>
                <w:sz w:val="20"/>
                <w:szCs w:val="20"/>
              </w:rPr>
              <w:t xml:space="preserve">Užtikrinti, kad Modulio automatizuotu būdu atrinktų teisėjų pranešėjų atmetimo pagrindai visada būtų pagrįsti rašytiniais teismo (skyrių) pirmininko įsakymais (potvarkiais), kuriuose būtų nurodomas konkretūs duomenys apie jo atmetimo priežastis. </w:t>
            </w:r>
          </w:p>
          <w:p w:rsidR="007D0E11" w:rsidRPr="001C6391" w:rsidRDefault="007D0E11" w:rsidP="004073B3">
            <w:pPr>
              <w:tabs>
                <w:tab w:val="left" w:pos="567"/>
                <w:tab w:val="left" w:pos="993"/>
              </w:tabs>
              <w:ind w:firstLine="6"/>
              <w:jc w:val="both"/>
              <w:rPr>
                <w:sz w:val="20"/>
                <w:szCs w:val="20"/>
              </w:rPr>
            </w:pPr>
          </w:p>
        </w:tc>
        <w:tc>
          <w:tcPr>
            <w:tcW w:w="9072" w:type="dxa"/>
          </w:tcPr>
          <w:p w:rsidR="007D0E11" w:rsidRPr="00530D05" w:rsidRDefault="007D0E11" w:rsidP="004073B3">
            <w:pPr>
              <w:jc w:val="both"/>
              <w:rPr>
                <w:b/>
                <w:u w:val="single"/>
              </w:rPr>
            </w:pPr>
            <w:r w:rsidRPr="00530D05">
              <w:rPr>
                <w:b/>
                <w:sz w:val="22"/>
                <w:szCs w:val="22"/>
                <w:u w:val="single"/>
              </w:rPr>
              <w:t xml:space="preserve">Lietuvos vyriausiasis administracinis teismas </w:t>
            </w:r>
          </w:p>
          <w:p w:rsidR="007D0E11" w:rsidRPr="00FA2166" w:rsidRDefault="007D0E11" w:rsidP="004073B3">
            <w:pPr>
              <w:pStyle w:val="prastasis10"/>
              <w:spacing w:after="0"/>
              <w:jc w:val="both"/>
              <w:rPr>
                <w:rFonts w:ascii="Times New Roman" w:hAnsi="Times New Roman"/>
                <w:b/>
                <w:bCs/>
                <w:sz w:val="20"/>
                <w:szCs w:val="20"/>
              </w:rPr>
            </w:pPr>
            <w:r w:rsidRPr="00FA2166">
              <w:rPr>
                <w:rFonts w:ascii="Times New Roman" w:hAnsi="Times New Roman"/>
                <w:b/>
                <w:bCs/>
                <w:sz w:val="20"/>
                <w:szCs w:val="20"/>
              </w:rPr>
              <w:t>Atsižvelgta.</w:t>
            </w:r>
          </w:p>
          <w:p w:rsidR="007D0E11" w:rsidRPr="0091499A" w:rsidRDefault="007D0E11" w:rsidP="004073B3">
            <w:pPr>
              <w:jc w:val="both"/>
            </w:pPr>
            <w:r w:rsidRPr="00FA2166">
              <w:rPr>
                <w:sz w:val="20"/>
                <w:szCs w:val="20"/>
              </w:rPr>
              <w:t>Teisėjų pranešėjų atmetimo priežastys visada yra nurodomos ir atsispindi bylos skirstymo protokole, paprastai visais atvejais jos yra pagrįstos teismo pirmininko įsakymais ir/ar LVAT bylų paskirstymo taisyklių nuostatomis. Išimtis yra tie atvejai, kai teisėjui einamąją savaitę prie nustatyto bylų kiekio (darbo krūvio), papildomai jau buvo paskirta nagrinėti skubi byla, kai įstatyme nustatyti trumpi (10 d., 48 val. ir pan.) išnagrinėjimo terminai (bylos dėl užsieniečių sulaikymo, rinkimų bylos)). Esant situacijai, kai LITEKO sistema tą pačią savaitę kitai skubiai bylai nagrinėti vėl parenka tą patį teisėją pranešėją, siekiant subalansuoti teisėjų darbo krūvį, teisėjas pranešėjas atmetamas, nurodant jam jau paskirtos skubios bylos numerį. Atsižvelgiant į STT pasiūlymus, iki 2019 m. gruodžio 31 d. bus atlikti  reikalingi  LVAT bylų paskirstymo taisyklių pakeitimai, ir atmetant teisėją pranešėją, minėtoje situacijoje, kaip neskyrimo priežastis bus nurodomas konkretus LVAT bylų paskirstymo taisyklių punktas ir bylos numeris.</w:t>
            </w:r>
            <w:r w:rsidRPr="003255B8">
              <w:t xml:space="preserve">  </w:t>
            </w:r>
          </w:p>
        </w:tc>
        <w:tc>
          <w:tcPr>
            <w:tcW w:w="2268" w:type="dxa"/>
          </w:tcPr>
          <w:p w:rsidR="007D0E11" w:rsidRPr="00F570FC" w:rsidRDefault="007D0E11" w:rsidP="004073B3">
            <w:pPr>
              <w:jc w:val="both"/>
              <w:rPr>
                <w:color w:val="00B0F0"/>
                <w:sz w:val="20"/>
                <w:szCs w:val="20"/>
              </w:rPr>
            </w:pPr>
            <w:r w:rsidRPr="00F570FC">
              <w:rPr>
                <w:color w:val="00B0F0"/>
                <w:sz w:val="20"/>
                <w:szCs w:val="20"/>
              </w:rPr>
              <w:t>Pasiūlymas laikytinas kaip įgyvendinamas.</w:t>
            </w:r>
          </w:p>
          <w:p w:rsidR="007D0E11" w:rsidRPr="00703BC6" w:rsidRDefault="007D0E11" w:rsidP="004073B3">
            <w:pPr>
              <w:tabs>
                <w:tab w:val="left" w:pos="900"/>
              </w:tabs>
              <w:jc w:val="both"/>
              <w:rPr>
                <w:b/>
                <w:sz w:val="20"/>
                <w:szCs w:val="20"/>
              </w:rPr>
            </w:pPr>
          </w:p>
        </w:tc>
      </w:tr>
      <w:tr w:rsidR="007D0E11" w:rsidRPr="00703BC6" w:rsidTr="0047188E">
        <w:trPr>
          <w:trHeight w:val="1268"/>
        </w:trPr>
        <w:tc>
          <w:tcPr>
            <w:tcW w:w="571" w:type="dxa"/>
            <w:vMerge/>
          </w:tcPr>
          <w:p w:rsidR="007D0E11" w:rsidRDefault="007D0E11" w:rsidP="004073B3">
            <w:pPr>
              <w:rPr>
                <w:sz w:val="20"/>
                <w:szCs w:val="20"/>
              </w:rPr>
            </w:pPr>
          </w:p>
        </w:tc>
        <w:tc>
          <w:tcPr>
            <w:tcW w:w="3110" w:type="dxa"/>
            <w:vMerge/>
          </w:tcPr>
          <w:p w:rsidR="007D0E11" w:rsidRPr="001C6391" w:rsidRDefault="007D0E11" w:rsidP="004073B3">
            <w:pPr>
              <w:jc w:val="both"/>
              <w:rPr>
                <w:sz w:val="20"/>
                <w:szCs w:val="20"/>
              </w:rPr>
            </w:pPr>
          </w:p>
        </w:tc>
        <w:tc>
          <w:tcPr>
            <w:tcW w:w="9072" w:type="dxa"/>
          </w:tcPr>
          <w:p w:rsidR="007D0E11" w:rsidRPr="00D37A1A" w:rsidRDefault="007D0E11" w:rsidP="004073B3">
            <w:pPr>
              <w:jc w:val="both"/>
              <w:rPr>
                <w:b/>
                <w:u w:val="single"/>
              </w:rPr>
            </w:pPr>
            <w:r w:rsidRPr="00D37A1A">
              <w:rPr>
                <w:b/>
                <w:sz w:val="22"/>
                <w:szCs w:val="22"/>
                <w:u w:val="single"/>
              </w:rPr>
              <w:t>Vilniaus apygardos administracinis teismas</w:t>
            </w:r>
          </w:p>
          <w:p w:rsidR="007D0E11" w:rsidRPr="00530D05" w:rsidRDefault="007D0E11" w:rsidP="004073B3">
            <w:pPr>
              <w:jc w:val="both"/>
              <w:rPr>
                <w:b/>
                <w:u w:val="single"/>
              </w:rPr>
            </w:pPr>
            <w:r>
              <w:rPr>
                <w:rStyle w:val="Bodytext2115ptBold"/>
                <w:rFonts w:eastAsiaTheme="minorHAnsi"/>
              </w:rPr>
              <w:t xml:space="preserve">Atsižvelgta. </w:t>
            </w:r>
            <w:r>
              <w:rPr>
                <w:rStyle w:val="Bodytext2"/>
                <w:rFonts w:eastAsiaTheme="minorHAnsi"/>
              </w:rPr>
              <w:t>Vilniaus apygardos administraciniame teisme Modulio automatizuotu būdu atrinktų teisėjų pranešėjų atmetimo pagrindai visada būdavo pagrįsti rašytiniais teismo pirmininko įsakymais (rezoliucija), kuriuose nurodomi konkretūs duomenys apie teisėjo atmetimo priežastis.</w:t>
            </w:r>
          </w:p>
        </w:tc>
        <w:tc>
          <w:tcPr>
            <w:tcW w:w="2268" w:type="dxa"/>
          </w:tcPr>
          <w:p w:rsidR="007D0E11" w:rsidRPr="002139FA" w:rsidRDefault="007D0E11" w:rsidP="004073B3">
            <w:pPr>
              <w:jc w:val="both"/>
              <w:rPr>
                <w:color w:val="00B050"/>
                <w:sz w:val="20"/>
              </w:rPr>
            </w:pPr>
            <w:r w:rsidRPr="002139FA">
              <w:rPr>
                <w:color w:val="00B050"/>
                <w:sz w:val="20"/>
              </w:rPr>
              <w:t>Pasiūlymas laikytinas įgyvendintu.</w:t>
            </w:r>
          </w:p>
          <w:p w:rsidR="007D0E11" w:rsidRPr="00F570FC" w:rsidRDefault="007D0E11" w:rsidP="004073B3">
            <w:pPr>
              <w:jc w:val="both"/>
              <w:rPr>
                <w:color w:val="00B0F0"/>
                <w:sz w:val="20"/>
                <w:szCs w:val="20"/>
              </w:rPr>
            </w:pPr>
            <w:r w:rsidRPr="002139FA">
              <w:rPr>
                <w:color w:val="00B050"/>
                <w:sz w:val="20"/>
              </w:rPr>
              <w:t>Pastabų ir pasiūlymų nėra</w:t>
            </w:r>
            <w:r w:rsidRPr="00CA4ADC">
              <w:rPr>
                <w:b/>
                <w:color w:val="92D050"/>
                <w:sz w:val="20"/>
                <w:szCs w:val="20"/>
              </w:rPr>
              <w:t>.</w:t>
            </w:r>
          </w:p>
          <w:p w:rsidR="007D0E11" w:rsidRPr="002139FA" w:rsidRDefault="007D0E11" w:rsidP="004073B3">
            <w:pPr>
              <w:tabs>
                <w:tab w:val="left" w:pos="900"/>
              </w:tabs>
              <w:jc w:val="both"/>
              <w:rPr>
                <w:color w:val="00B050"/>
                <w:sz w:val="20"/>
              </w:rPr>
            </w:pPr>
          </w:p>
        </w:tc>
      </w:tr>
      <w:tr w:rsidR="007D0E11" w:rsidRPr="00703BC6" w:rsidTr="00E76D26">
        <w:trPr>
          <w:trHeight w:val="420"/>
        </w:trPr>
        <w:tc>
          <w:tcPr>
            <w:tcW w:w="571" w:type="dxa"/>
            <w:vMerge/>
          </w:tcPr>
          <w:p w:rsidR="007D0E11" w:rsidRDefault="007D0E11" w:rsidP="004073B3">
            <w:pPr>
              <w:rPr>
                <w:sz w:val="20"/>
                <w:szCs w:val="20"/>
              </w:rPr>
            </w:pPr>
          </w:p>
        </w:tc>
        <w:tc>
          <w:tcPr>
            <w:tcW w:w="3110" w:type="dxa"/>
            <w:vMerge/>
          </w:tcPr>
          <w:p w:rsidR="007D0E11" w:rsidRPr="001C6391" w:rsidRDefault="007D0E11" w:rsidP="004073B3">
            <w:pPr>
              <w:jc w:val="both"/>
              <w:rPr>
                <w:sz w:val="20"/>
                <w:szCs w:val="20"/>
              </w:rPr>
            </w:pPr>
          </w:p>
        </w:tc>
        <w:tc>
          <w:tcPr>
            <w:tcW w:w="9072" w:type="dxa"/>
          </w:tcPr>
          <w:p w:rsidR="007D0E11" w:rsidRDefault="007D0E11" w:rsidP="004073B3">
            <w:pPr>
              <w:jc w:val="both"/>
              <w:rPr>
                <w:b/>
                <w:u w:val="single"/>
              </w:rPr>
            </w:pPr>
            <w:r>
              <w:rPr>
                <w:b/>
                <w:sz w:val="22"/>
                <w:szCs w:val="22"/>
                <w:u w:val="single"/>
              </w:rPr>
              <w:t>Vilniaus apygardos teismas</w:t>
            </w:r>
          </w:p>
          <w:p w:rsidR="007D0E11" w:rsidRPr="00E76D26" w:rsidRDefault="007D0E11" w:rsidP="004073B3">
            <w:pPr>
              <w:jc w:val="both"/>
              <w:rPr>
                <w:b/>
                <w:sz w:val="20"/>
                <w:szCs w:val="20"/>
              </w:rPr>
            </w:pPr>
            <w:r w:rsidRPr="00E76D26">
              <w:rPr>
                <w:b/>
                <w:sz w:val="20"/>
                <w:szCs w:val="20"/>
              </w:rPr>
              <w:t>Atsižvelgta.</w:t>
            </w:r>
          </w:p>
          <w:p w:rsidR="007D0E11" w:rsidRPr="00D37A1A" w:rsidRDefault="007D0E11" w:rsidP="004073B3">
            <w:pPr>
              <w:jc w:val="both"/>
              <w:rPr>
                <w:b/>
                <w:u w:val="single"/>
              </w:rPr>
            </w:pPr>
            <w:r w:rsidRPr="00E76D26">
              <w:rPr>
                <w:sz w:val="20"/>
                <w:szCs w:val="20"/>
              </w:rPr>
              <w:t xml:space="preserve">Vilniaus apygardos teisme užtikrinama, kad Modulio automatizuotu būdu atrinktų teisėjų pranešėjų atmetimo pagrindai visada būtų pagrįsti rašytiniais teismo pirmininko, skyrių pirmininkų įsakymais ir patvarkymais, kuriuose nurodomi konkretūs duomenys apie atmetimo priežastis. </w:t>
            </w:r>
          </w:p>
        </w:tc>
        <w:tc>
          <w:tcPr>
            <w:tcW w:w="2268" w:type="dxa"/>
          </w:tcPr>
          <w:p w:rsidR="007D0E11" w:rsidRPr="002139FA" w:rsidRDefault="007D0E11" w:rsidP="004073B3">
            <w:pPr>
              <w:jc w:val="both"/>
              <w:rPr>
                <w:color w:val="00B050"/>
                <w:sz w:val="20"/>
              </w:rPr>
            </w:pPr>
            <w:r w:rsidRPr="002139FA">
              <w:rPr>
                <w:color w:val="00B050"/>
                <w:sz w:val="20"/>
              </w:rPr>
              <w:t>Pasiūlymas laikytinas įgyvendintu.</w:t>
            </w:r>
          </w:p>
          <w:p w:rsidR="007D0E11" w:rsidRPr="00F570FC" w:rsidRDefault="007D0E11" w:rsidP="004073B3">
            <w:pPr>
              <w:jc w:val="both"/>
              <w:rPr>
                <w:color w:val="00B0F0"/>
                <w:sz w:val="20"/>
                <w:szCs w:val="20"/>
              </w:rPr>
            </w:pPr>
            <w:r w:rsidRPr="002139FA">
              <w:rPr>
                <w:color w:val="00B050"/>
                <w:sz w:val="20"/>
              </w:rPr>
              <w:t>Pastabų ir pasiūlymų nėra</w:t>
            </w:r>
            <w:r w:rsidRPr="00CA4ADC">
              <w:rPr>
                <w:b/>
                <w:color w:val="92D050"/>
                <w:sz w:val="20"/>
                <w:szCs w:val="20"/>
              </w:rPr>
              <w:t>.</w:t>
            </w:r>
          </w:p>
          <w:p w:rsidR="007D0E11" w:rsidRDefault="007D0E11" w:rsidP="004073B3">
            <w:pPr>
              <w:jc w:val="both"/>
              <w:rPr>
                <w:color w:val="00B0F0"/>
                <w:sz w:val="20"/>
                <w:szCs w:val="20"/>
              </w:rPr>
            </w:pPr>
          </w:p>
          <w:p w:rsidR="007D0E11" w:rsidRDefault="007D0E11" w:rsidP="004073B3">
            <w:pPr>
              <w:tabs>
                <w:tab w:val="left" w:pos="900"/>
              </w:tabs>
              <w:jc w:val="both"/>
              <w:rPr>
                <w:color w:val="00B0F0"/>
                <w:sz w:val="20"/>
                <w:szCs w:val="20"/>
              </w:rPr>
            </w:pPr>
          </w:p>
        </w:tc>
      </w:tr>
      <w:tr w:rsidR="007D0E11" w:rsidRPr="00703BC6" w:rsidTr="0053565E">
        <w:trPr>
          <w:trHeight w:val="136"/>
        </w:trPr>
        <w:tc>
          <w:tcPr>
            <w:tcW w:w="571" w:type="dxa"/>
            <w:vMerge/>
          </w:tcPr>
          <w:p w:rsidR="007D0E11" w:rsidRDefault="007D0E11" w:rsidP="004073B3">
            <w:pPr>
              <w:rPr>
                <w:sz w:val="20"/>
                <w:szCs w:val="20"/>
              </w:rPr>
            </w:pPr>
          </w:p>
        </w:tc>
        <w:tc>
          <w:tcPr>
            <w:tcW w:w="3110" w:type="dxa"/>
            <w:vMerge/>
          </w:tcPr>
          <w:p w:rsidR="007D0E11" w:rsidRPr="001C6391" w:rsidRDefault="007D0E11" w:rsidP="004073B3">
            <w:pPr>
              <w:jc w:val="both"/>
              <w:rPr>
                <w:sz w:val="20"/>
                <w:szCs w:val="20"/>
              </w:rPr>
            </w:pPr>
          </w:p>
        </w:tc>
        <w:tc>
          <w:tcPr>
            <w:tcW w:w="9072" w:type="dxa"/>
          </w:tcPr>
          <w:p w:rsidR="007D0E11" w:rsidRDefault="007D0E11" w:rsidP="004073B3">
            <w:pPr>
              <w:jc w:val="both"/>
              <w:rPr>
                <w:b/>
                <w:u w:val="single"/>
              </w:rPr>
            </w:pPr>
            <w:r>
              <w:rPr>
                <w:b/>
                <w:sz w:val="22"/>
                <w:szCs w:val="22"/>
                <w:u w:val="single"/>
              </w:rPr>
              <w:t>Kauno apygardos teismas</w:t>
            </w:r>
          </w:p>
          <w:p w:rsidR="007D0E11" w:rsidRPr="0053565E" w:rsidRDefault="007D0E11" w:rsidP="004073B3">
            <w:pPr>
              <w:jc w:val="both"/>
              <w:rPr>
                <w:b/>
                <w:bCs/>
                <w:sz w:val="20"/>
                <w:szCs w:val="20"/>
              </w:rPr>
            </w:pPr>
            <w:r w:rsidRPr="0053565E">
              <w:rPr>
                <w:b/>
                <w:sz w:val="20"/>
                <w:szCs w:val="20"/>
              </w:rPr>
              <w:t>Minėtos priemonės įgyvendinimas nėra aktualus, nes KAT tokia praktika nėra taikoma.</w:t>
            </w:r>
          </w:p>
          <w:p w:rsidR="007D0E11" w:rsidRPr="0053565E" w:rsidRDefault="007D0E11" w:rsidP="004073B3">
            <w:pPr>
              <w:jc w:val="both"/>
              <w:rPr>
                <w:sz w:val="20"/>
                <w:szCs w:val="20"/>
              </w:rPr>
            </w:pPr>
            <w:r w:rsidRPr="0053565E">
              <w:rPr>
                <w:sz w:val="20"/>
                <w:szCs w:val="20"/>
              </w:rPr>
              <w:t xml:space="preserve">Kaip matyti iš STT KRA išvadoje nurodytų duomenų, minėtas pasiūlymas teismams pateiktas atsižvelgiant į nustatytus duomenis apie teismuose (Lietuvos apeliaciniame teisme, Alytaus rajono apylinkės teisme) taikomą </w:t>
            </w:r>
            <w:r w:rsidRPr="0053565E">
              <w:rPr>
                <w:sz w:val="20"/>
                <w:szCs w:val="20"/>
              </w:rPr>
              <w:lastRenderedPageBreak/>
              <w:t>praktiką kuomet Modulio atrinktas teisėjas atmetamas dėl darbo krūvio lyginimo nesant dėl to priimto teismo (skyrių) pirmininkų įsakymų/potvarkių.</w:t>
            </w:r>
          </w:p>
          <w:p w:rsidR="007D0E11" w:rsidRPr="0053565E" w:rsidRDefault="007D0E11" w:rsidP="004073B3">
            <w:pPr>
              <w:jc w:val="both"/>
              <w:rPr>
                <w:iCs/>
                <w:sz w:val="20"/>
                <w:szCs w:val="20"/>
              </w:rPr>
            </w:pPr>
            <w:r w:rsidRPr="0053565E">
              <w:rPr>
                <w:iCs/>
                <w:sz w:val="20"/>
                <w:szCs w:val="20"/>
              </w:rPr>
              <w:t>KAT tokia praktika nėra taikoma. Visais atvejais, kuomet atmetamas Modulio parinktas teisėjas, priežastyje nurodomas konkretus teisinis pagrindas (atitinkamas Bylų paskirstymo taisyklių punktas ar skyriaus pirmininko potvarkis).</w:t>
            </w:r>
          </w:p>
          <w:p w:rsidR="007D0E11" w:rsidRDefault="007D0E11" w:rsidP="004073B3">
            <w:pPr>
              <w:jc w:val="both"/>
              <w:rPr>
                <w:b/>
                <w:u w:val="single"/>
              </w:rPr>
            </w:pPr>
            <w:r w:rsidRPr="0053565E">
              <w:rPr>
                <w:sz w:val="20"/>
                <w:szCs w:val="20"/>
              </w:rPr>
              <w:t xml:space="preserve">Tuo pačiu pažymėtina, kad Bylų paskirstymo teisėjams ir teisėjų kolegijų sudarymo taisyklėse, patvirtintose Kauno apygardos teismo pirmininko 2019 m. balandžio 3 d. įsakymu Nr. V1E-61, yra įtvirtinta galimybė koreguoti teisėjo (-ų) darbo krūvį, tačiau tokiais atvejais visuomet privalo būti priimtas </w:t>
            </w:r>
            <w:r w:rsidRPr="0053565E">
              <w:rPr>
                <w:rFonts w:eastAsia="Times New Roman"/>
                <w:sz w:val="20"/>
                <w:szCs w:val="20"/>
              </w:rPr>
              <w:t xml:space="preserve">motyvuotas </w:t>
            </w:r>
            <w:r w:rsidRPr="0053565E">
              <w:rPr>
                <w:sz w:val="20"/>
                <w:szCs w:val="20"/>
              </w:rPr>
              <w:t xml:space="preserve">teismo pirmininko ar Baudžiamųjų bylų skyriaus arba Civilinių bylų skyriaus pirmininkų sprendimas (įsakymas / potvarkis). Ir tik jų pagrindu bylas skirstantis asmuo turi teisę teisėjui neskirti bylų ar jų skirti mažiau (Taisyklių 6 punktas). </w:t>
            </w:r>
          </w:p>
          <w:p w:rsidR="007D0E11" w:rsidRDefault="007D0E11" w:rsidP="004073B3">
            <w:pPr>
              <w:jc w:val="both"/>
              <w:rPr>
                <w:b/>
                <w:u w:val="single"/>
              </w:rPr>
            </w:pPr>
          </w:p>
          <w:p w:rsidR="007D0E11" w:rsidRDefault="007D0E11" w:rsidP="004073B3">
            <w:pPr>
              <w:jc w:val="both"/>
              <w:rPr>
                <w:b/>
                <w:u w:val="single"/>
              </w:rPr>
            </w:pPr>
          </w:p>
        </w:tc>
        <w:tc>
          <w:tcPr>
            <w:tcW w:w="2268" w:type="dxa"/>
          </w:tcPr>
          <w:p w:rsidR="007D0E11" w:rsidRPr="002139FA" w:rsidRDefault="007D0E11" w:rsidP="004073B3">
            <w:pPr>
              <w:jc w:val="both"/>
              <w:rPr>
                <w:color w:val="00B050"/>
                <w:sz w:val="20"/>
              </w:rPr>
            </w:pPr>
            <w:r w:rsidRPr="002139FA">
              <w:rPr>
                <w:color w:val="00B050"/>
                <w:sz w:val="20"/>
              </w:rPr>
              <w:lastRenderedPageBreak/>
              <w:t>Pasiūlymas laikytinas įgyvendintu.</w:t>
            </w:r>
          </w:p>
          <w:p w:rsidR="007D0E11" w:rsidRPr="00F570FC" w:rsidRDefault="007D0E11" w:rsidP="004073B3">
            <w:pPr>
              <w:jc w:val="both"/>
              <w:rPr>
                <w:color w:val="00B0F0"/>
                <w:sz w:val="20"/>
                <w:szCs w:val="20"/>
              </w:rPr>
            </w:pPr>
            <w:r w:rsidRPr="002139FA">
              <w:rPr>
                <w:color w:val="00B050"/>
                <w:sz w:val="20"/>
              </w:rPr>
              <w:t>Pastabų ir pasiūlymų nėra</w:t>
            </w:r>
            <w:r w:rsidRPr="00CA4ADC">
              <w:rPr>
                <w:b/>
                <w:color w:val="92D050"/>
                <w:sz w:val="20"/>
                <w:szCs w:val="20"/>
              </w:rPr>
              <w:t>.</w:t>
            </w:r>
          </w:p>
          <w:p w:rsidR="007D0E11" w:rsidRDefault="007D0E11" w:rsidP="004073B3">
            <w:pPr>
              <w:jc w:val="both"/>
              <w:rPr>
                <w:color w:val="00B0F0"/>
                <w:sz w:val="20"/>
                <w:szCs w:val="20"/>
              </w:rPr>
            </w:pPr>
          </w:p>
        </w:tc>
      </w:tr>
      <w:tr w:rsidR="007D0E11" w:rsidRPr="00703BC6" w:rsidTr="00655019">
        <w:trPr>
          <w:trHeight w:val="1260"/>
        </w:trPr>
        <w:tc>
          <w:tcPr>
            <w:tcW w:w="571" w:type="dxa"/>
            <w:vMerge/>
          </w:tcPr>
          <w:p w:rsidR="007D0E11" w:rsidRDefault="007D0E11" w:rsidP="004073B3">
            <w:pPr>
              <w:rPr>
                <w:sz w:val="20"/>
                <w:szCs w:val="20"/>
              </w:rPr>
            </w:pPr>
          </w:p>
        </w:tc>
        <w:tc>
          <w:tcPr>
            <w:tcW w:w="3110" w:type="dxa"/>
            <w:vMerge/>
          </w:tcPr>
          <w:p w:rsidR="007D0E11" w:rsidRPr="001C6391" w:rsidRDefault="007D0E11" w:rsidP="004073B3">
            <w:pPr>
              <w:jc w:val="both"/>
              <w:rPr>
                <w:sz w:val="20"/>
                <w:szCs w:val="20"/>
              </w:rPr>
            </w:pPr>
          </w:p>
        </w:tc>
        <w:tc>
          <w:tcPr>
            <w:tcW w:w="9072" w:type="dxa"/>
          </w:tcPr>
          <w:p w:rsidR="007D0E11" w:rsidRDefault="007D0E11" w:rsidP="004073B3">
            <w:pPr>
              <w:jc w:val="both"/>
              <w:rPr>
                <w:b/>
                <w:u w:val="single"/>
              </w:rPr>
            </w:pPr>
            <w:r>
              <w:rPr>
                <w:b/>
                <w:sz w:val="22"/>
                <w:szCs w:val="22"/>
                <w:u w:val="single"/>
              </w:rPr>
              <w:t>Vilniaus miesto apylinkės teismas</w:t>
            </w:r>
          </w:p>
          <w:p w:rsidR="007572BB" w:rsidRPr="007572BB" w:rsidRDefault="00802C60" w:rsidP="007572BB">
            <w:pPr>
              <w:jc w:val="both"/>
              <w:rPr>
                <w:sz w:val="20"/>
                <w:szCs w:val="20"/>
              </w:rPr>
            </w:pPr>
            <w:r w:rsidRPr="007572BB">
              <w:rPr>
                <w:rStyle w:val="Bodytext2Italic"/>
                <w:rFonts w:eastAsiaTheme="minorHAnsi"/>
                <w:sz w:val="20"/>
                <w:szCs w:val="20"/>
              </w:rPr>
              <w:t>Dėl bylų dienos limito.</w:t>
            </w:r>
            <w:r w:rsidRPr="007572BB">
              <w:rPr>
                <w:rStyle w:val="Bodytext2"/>
                <w:rFonts w:eastAsiaTheme="minorHAnsi"/>
                <w:sz w:val="20"/>
                <w:szCs w:val="20"/>
              </w:rPr>
              <w:t xml:space="preserve"> Atliekant korupcijos rizikos analizę teismuose, buvo taikoma tokia praktika: tuo atveju, jei konkrečią dieną tam tikram teisėjui buvo paskirtas atitinkamu teismo pirmininko įsakymu nustatytas bylų limitas, buvo naudojama Modulio funkcija „Išlyginamieji krūviai“, t. y. teisėjas buvo pašalinamas iš Modulio generuojamos automatizuotos teisėjų atrankos. Visgi, atsižvelgiant į pateiktas rekomendacijas, Vilniaus miesto apylinkės teismo 2019 m. spalio 23 d. įsakymu bylas skirstantys asmenys buvo įpareigoti minėtu atveju naudotis Modulio funkcija „Negali nagrinėti“ ir kiekvieno teisėjo</w:t>
            </w:r>
            <w:r w:rsidR="007572BB" w:rsidRPr="007572BB">
              <w:rPr>
                <w:sz w:val="20"/>
                <w:szCs w:val="20"/>
              </w:rPr>
              <w:t xml:space="preserve"> </w:t>
            </w:r>
            <w:r w:rsidR="007572BB" w:rsidRPr="007572BB">
              <w:rPr>
                <w:rStyle w:val="Bodytext2"/>
                <w:rFonts w:eastAsiaTheme="minorHAnsi"/>
                <w:sz w:val="20"/>
                <w:szCs w:val="20"/>
              </w:rPr>
              <w:t>atmetimo (neskyrimo) atveju nurodyti aiškią bei konkrečią teisėjo atmetimo (neskyrimo) priežastį.</w:t>
            </w:r>
          </w:p>
          <w:p w:rsidR="007D0E11" w:rsidRDefault="007572BB" w:rsidP="004073B3">
            <w:pPr>
              <w:jc w:val="both"/>
              <w:rPr>
                <w:b/>
                <w:u w:val="single"/>
              </w:rPr>
            </w:pPr>
            <w:r w:rsidRPr="007572BB">
              <w:rPr>
                <w:rStyle w:val="Bodytext2115ptItalic"/>
                <w:rFonts w:eastAsiaTheme="minorHAnsi"/>
                <w:sz w:val="20"/>
                <w:szCs w:val="20"/>
              </w:rPr>
              <w:t>Dėl kitų teisėjų atmetimo pagrindų.</w:t>
            </w:r>
            <w:r w:rsidRPr="007572BB">
              <w:rPr>
                <w:rStyle w:val="Bodytext2115ptBold"/>
                <w:rFonts w:eastAsiaTheme="minorHAnsi"/>
                <w:sz w:val="20"/>
                <w:szCs w:val="20"/>
              </w:rPr>
              <w:t xml:space="preserve"> </w:t>
            </w:r>
            <w:r w:rsidRPr="007572BB">
              <w:rPr>
                <w:rStyle w:val="Bodytext2"/>
                <w:rFonts w:eastAsiaTheme="minorHAnsi"/>
                <w:sz w:val="20"/>
                <w:szCs w:val="20"/>
              </w:rPr>
              <w:t>Vilniaus miesto apylinkės teisme gaunamos bylos skirstomos vadovaujantis Vilniaus miesto apylinkės teismo pirmininko 2019 m. balandžio 1 d. įsakymu Nr. V-125 patvirtintu Gaunamų dokumentų, baudžiamųjų, civilinių ir administracinių nusižengimų bylų valdymo ir paskirstymo teisėjams Vilniaus miesto apylinkės teisme tvarkos aprašu bei Bylų paskirstymo teisėjams ir teisėjų kolegijų sudarymo taisyklių aprašu, patvirtintu Teisėjų tarybos 2015 m. rugsėjo 25 d. nutarimu Nr. 13P-123- (7.1.2). Nenustatyta atvejų, jog Modulio automatizuotu būdu atrinktų teisėjų atmetimo pagrindai prieštarautų minėtų teisės aktų nuostatoms.</w:t>
            </w:r>
          </w:p>
          <w:p w:rsidR="007D0E11" w:rsidRDefault="007D0E11" w:rsidP="004073B3">
            <w:pPr>
              <w:jc w:val="both"/>
              <w:rPr>
                <w:b/>
                <w:u w:val="single"/>
              </w:rPr>
            </w:pPr>
          </w:p>
        </w:tc>
        <w:tc>
          <w:tcPr>
            <w:tcW w:w="2268" w:type="dxa"/>
          </w:tcPr>
          <w:p w:rsidR="00F905E2" w:rsidRPr="002139FA" w:rsidRDefault="00F905E2" w:rsidP="00F905E2">
            <w:pPr>
              <w:jc w:val="both"/>
              <w:rPr>
                <w:color w:val="00B050"/>
                <w:sz w:val="20"/>
              </w:rPr>
            </w:pPr>
            <w:r w:rsidRPr="002139FA">
              <w:rPr>
                <w:color w:val="00B050"/>
                <w:sz w:val="20"/>
              </w:rPr>
              <w:t>Pasiūlymas laikytinas įgyvendintu.</w:t>
            </w:r>
          </w:p>
          <w:p w:rsidR="00F905E2" w:rsidRPr="00F570FC" w:rsidRDefault="00F905E2" w:rsidP="00F905E2">
            <w:pPr>
              <w:jc w:val="both"/>
              <w:rPr>
                <w:color w:val="00B0F0"/>
                <w:sz w:val="20"/>
                <w:szCs w:val="20"/>
              </w:rPr>
            </w:pPr>
            <w:r w:rsidRPr="002139FA">
              <w:rPr>
                <w:color w:val="00B050"/>
                <w:sz w:val="20"/>
              </w:rPr>
              <w:t>Pastabų ir pasiūlymų nėra</w:t>
            </w:r>
            <w:r w:rsidRPr="00CA4ADC">
              <w:rPr>
                <w:b/>
                <w:color w:val="92D050"/>
                <w:sz w:val="20"/>
                <w:szCs w:val="20"/>
              </w:rPr>
              <w:t>.</w:t>
            </w:r>
          </w:p>
          <w:p w:rsidR="007D0E11" w:rsidRDefault="007D0E11" w:rsidP="00802C60">
            <w:pPr>
              <w:jc w:val="both"/>
              <w:rPr>
                <w:color w:val="00B0F0"/>
                <w:sz w:val="20"/>
                <w:szCs w:val="20"/>
              </w:rPr>
            </w:pPr>
          </w:p>
        </w:tc>
      </w:tr>
      <w:tr w:rsidR="007D0E11" w:rsidRPr="00703BC6" w:rsidTr="008A1CF8">
        <w:trPr>
          <w:trHeight w:val="632"/>
        </w:trPr>
        <w:tc>
          <w:tcPr>
            <w:tcW w:w="571" w:type="dxa"/>
            <w:vMerge/>
          </w:tcPr>
          <w:p w:rsidR="007D0E11" w:rsidRDefault="007D0E11" w:rsidP="004073B3">
            <w:pPr>
              <w:rPr>
                <w:sz w:val="20"/>
                <w:szCs w:val="20"/>
              </w:rPr>
            </w:pPr>
          </w:p>
        </w:tc>
        <w:tc>
          <w:tcPr>
            <w:tcW w:w="3110" w:type="dxa"/>
            <w:vMerge/>
          </w:tcPr>
          <w:p w:rsidR="007D0E11" w:rsidRPr="001C6391" w:rsidRDefault="007D0E11" w:rsidP="004073B3">
            <w:pPr>
              <w:jc w:val="both"/>
              <w:rPr>
                <w:sz w:val="20"/>
                <w:szCs w:val="20"/>
              </w:rPr>
            </w:pPr>
          </w:p>
        </w:tc>
        <w:tc>
          <w:tcPr>
            <w:tcW w:w="9072" w:type="dxa"/>
          </w:tcPr>
          <w:p w:rsidR="005B4399" w:rsidRDefault="007D0E11" w:rsidP="008A1CF8">
            <w:pPr>
              <w:jc w:val="both"/>
              <w:rPr>
                <w:b/>
                <w:u w:val="single"/>
              </w:rPr>
            </w:pPr>
            <w:r>
              <w:rPr>
                <w:b/>
                <w:sz w:val="22"/>
                <w:szCs w:val="22"/>
                <w:u w:val="single"/>
              </w:rPr>
              <w:t>Alytaus  apylinkės teismas</w:t>
            </w:r>
          </w:p>
          <w:p w:rsidR="005B4399" w:rsidRPr="005B4399" w:rsidRDefault="005B4399" w:rsidP="008A1CF8">
            <w:pPr>
              <w:jc w:val="both"/>
              <w:rPr>
                <w:b/>
                <w:sz w:val="20"/>
                <w:szCs w:val="20"/>
              </w:rPr>
            </w:pPr>
            <w:r w:rsidRPr="005B4399">
              <w:rPr>
                <w:b/>
                <w:sz w:val="20"/>
                <w:szCs w:val="20"/>
              </w:rPr>
              <w:t>Atsižvelgtina.</w:t>
            </w:r>
          </w:p>
          <w:p w:rsidR="005B4399" w:rsidRPr="005B4399" w:rsidRDefault="005B4399" w:rsidP="008A1CF8">
            <w:pPr>
              <w:jc w:val="both"/>
              <w:rPr>
                <w:sz w:val="20"/>
                <w:szCs w:val="20"/>
              </w:rPr>
            </w:pPr>
            <w:r w:rsidRPr="005B4399">
              <w:rPr>
                <w:sz w:val="20"/>
                <w:szCs w:val="20"/>
              </w:rPr>
              <w:t>Reikalinga suformuoti vienodą praktiką teismuose.</w:t>
            </w:r>
          </w:p>
          <w:p w:rsidR="005B4399" w:rsidRPr="005B4399" w:rsidRDefault="005B4399" w:rsidP="008A1CF8">
            <w:pPr>
              <w:jc w:val="both"/>
              <w:rPr>
                <w:sz w:val="20"/>
                <w:szCs w:val="20"/>
              </w:rPr>
            </w:pPr>
            <w:r w:rsidRPr="005B4399">
              <w:rPr>
                <w:sz w:val="20"/>
                <w:szCs w:val="20"/>
              </w:rPr>
              <w:t>Pažymėtina, kad Alytaus apylinkės teisme darbo krūvio tolygumo problema nėra labai aktuali.</w:t>
            </w:r>
          </w:p>
          <w:p w:rsidR="007D0E11" w:rsidRDefault="007D0E11" w:rsidP="008A1CF8">
            <w:pPr>
              <w:jc w:val="both"/>
              <w:rPr>
                <w:b/>
                <w:u w:val="single"/>
              </w:rPr>
            </w:pPr>
            <w:r w:rsidRPr="008A1CF8">
              <w:rPr>
                <w:sz w:val="22"/>
                <w:szCs w:val="22"/>
              </w:rPr>
              <w:t xml:space="preserve"> </w:t>
            </w:r>
          </w:p>
        </w:tc>
        <w:tc>
          <w:tcPr>
            <w:tcW w:w="2268" w:type="dxa"/>
          </w:tcPr>
          <w:p w:rsidR="008973A0" w:rsidRPr="00F570FC" w:rsidRDefault="008973A0" w:rsidP="008973A0">
            <w:pPr>
              <w:jc w:val="both"/>
              <w:rPr>
                <w:color w:val="00B0F0"/>
                <w:sz w:val="20"/>
                <w:szCs w:val="20"/>
              </w:rPr>
            </w:pPr>
            <w:r w:rsidRPr="00F570FC">
              <w:rPr>
                <w:color w:val="00B0F0"/>
                <w:sz w:val="20"/>
                <w:szCs w:val="20"/>
              </w:rPr>
              <w:t>Pasiūlymas laikytinas kaip įgyvendinamas.</w:t>
            </w:r>
          </w:p>
          <w:p w:rsidR="007D0E11" w:rsidRPr="00F570FC" w:rsidRDefault="007D0E11" w:rsidP="004073B3">
            <w:pPr>
              <w:tabs>
                <w:tab w:val="left" w:pos="900"/>
              </w:tabs>
              <w:jc w:val="both"/>
              <w:rPr>
                <w:color w:val="00B0F0"/>
                <w:sz w:val="20"/>
                <w:szCs w:val="20"/>
              </w:rPr>
            </w:pPr>
          </w:p>
        </w:tc>
      </w:tr>
      <w:tr w:rsidR="006B1F2E" w:rsidRPr="00703BC6" w:rsidTr="00A306D9">
        <w:trPr>
          <w:trHeight w:val="39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6B1F2E" w:rsidRPr="006B1F2E" w:rsidRDefault="006B1F2E" w:rsidP="006B1F2E">
            <w:pPr>
              <w:jc w:val="both"/>
              <w:rPr>
                <w:b/>
                <w:sz w:val="20"/>
                <w:szCs w:val="20"/>
                <w:u w:val="single"/>
              </w:rPr>
            </w:pPr>
            <w:r w:rsidRPr="006B1F2E">
              <w:rPr>
                <w:rStyle w:val="Bodytext2"/>
                <w:rFonts w:eastAsiaTheme="minorHAnsi"/>
                <w:sz w:val="20"/>
                <w:szCs w:val="20"/>
              </w:rPr>
              <w:t>Jau atsižvelgta. Skirstant Panevėžio apylinkės teismo žinioje esančias bylas Modulio automatizuotu būdu atrinktų teisėjų pranešėjų atmetimo pagrindai visada būna pagrįsti rašytiniais teismo pirmininko ar teismo pirmininko pavaduotojo įsakymais ar patvarkymais, kuriuose yra nurodytos konkrečios atmetimo priežastys.</w:t>
            </w:r>
          </w:p>
          <w:p w:rsidR="006B1F2E"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tabs>
                <w:tab w:val="left" w:pos="900"/>
              </w:tabs>
              <w:jc w:val="both"/>
              <w:rPr>
                <w:color w:val="00B0F0"/>
                <w:sz w:val="20"/>
                <w:szCs w:val="20"/>
              </w:rPr>
            </w:pPr>
          </w:p>
        </w:tc>
      </w:tr>
      <w:tr w:rsidR="006B1F2E" w:rsidRPr="00703BC6" w:rsidTr="007D0E11">
        <w:trPr>
          <w:trHeight w:val="76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CA61DD" w:rsidRPr="00CA61DD" w:rsidRDefault="00CA61DD" w:rsidP="00CA61DD">
            <w:pPr>
              <w:jc w:val="both"/>
              <w:rPr>
                <w:b/>
                <w:sz w:val="20"/>
                <w:szCs w:val="20"/>
              </w:rPr>
            </w:pPr>
            <w:r w:rsidRPr="00CA61DD">
              <w:rPr>
                <w:b/>
                <w:sz w:val="20"/>
                <w:szCs w:val="20"/>
              </w:rPr>
              <w:t>Atsižvelgta.</w:t>
            </w:r>
          </w:p>
          <w:p w:rsidR="00CA61DD" w:rsidRDefault="00CA61DD" w:rsidP="00CA61DD">
            <w:pPr>
              <w:jc w:val="both"/>
              <w:rPr>
                <w:sz w:val="20"/>
                <w:szCs w:val="20"/>
              </w:rPr>
            </w:pPr>
            <w:r w:rsidRPr="00CA61DD">
              <w:rPr>
                <w:sz w:val="20"/>
                <w:szCs w:val="20"/>
              </w:rPr>
              <w:t xml:space="preserve">Bylų paskirstymo teisėjams ir teisėjų kolegijų sudarymo taisyklėse numatytiems atvejams naudojamos šabloninės teisėjų pranešėjų atmetimo priežastys, kurios nurodomos bylos skyrimo protokole (teisėtas nebuvimas darbe, jau paskirta šiai dienai nagrinėti anksčiau gauta </w:t>
            </w:r>
            <w:r w:rsidRPr="000B0538">
              <w:rPr>
                <w:sz w:val="20"/>
                <w:szCs w:val="20"/>
                <w:u w:val="single"/>
              </w:rPr>
              <w:t>byla nurodant bylos numerį</w:t>
            </w:r>
            <w:r w:rsidRPr="00CA61DD">
              <w:rPr>
                <w:sz w:val="20"/>
                <w:szCs w:val="20"/>
              </w:rPr>
              <w:t>, Lietuvos Respublikos baudžiamojo proceso kodekse numatytos objektyvios priežastys), o Taisyklėse nenumatytais atvejais teisėjo pranešėjo atmetimo pagrindai bus pagrindžiami rašytiniais įrodymais: teismo pirmininko įsakymais ar skyriaus pirmininko potvarkiais.</w:t>
            </w:r>
          </w:p>
          <w:p w:rsidR="006B1F2E" w:rsidRPr="00CA61DD" w:rsidRDefault="00CA61DD" w:rsidP="00CA61DD">
            <w:pPr>
              <w:jc w:val="both"/>
              <w:rPr>
                <w:b/>
                <w:sz w:val="20"/>
                <w:szCs w:val="20"/>
                <w:u w:val="single"/>
              </w:rPr>
            </w:pPr>
            <w:r w:rsidRPr="00CA61DD">
              <w:rPr>
                <w:sz w:val="20"/>
                <w:szCs w:val="20"/>
              </w:rPr>
              <w:t>Skirstant civilines bylas šie duomenys yra pateikiami bylų skirstymo protokole (naudojama šabloninė priežastis), o detalizuojami Civilinių bylų skyriaus pirmininko nutartyje dėl bylos skyrimo nagrinėti ir teismo posėdžio datos byloje nustatymo.</w:t>
            </w:r>
          </w:p>
          <w:p w:rsidR="006B1F2E" w:rsidRDefault="006B1F2E" w:rsidP="006B1F2E">
            <w:pPr>
              <w:jc w:val="both"/>
              <w:rPr>
                <w:b/>
                <w:u w:val="single"/>
              </w:rPr>
            </w:pPr>
          </w:p>
          <w:p w:rsidR="006B1F2E" w:rsidRDefault="006B1F2E" w:rsidP="006B1F2E">
            <w:pPr>
              <w:jc w:val="both"/>
              <w:rPr>
                <w:b/>
                <w:u w:val="single"/>
              </w:rPr>
            </w:pPr>
          </w:p>
        </w:tc>
        <w:tc>
          <w:tcPr>
            <w:tcW w:w="2268" w:type="dxa"/>
          </w:tcPr>
          <w:p w:rsidR="000B0538" w:rsidRPr="002139FA" w:rsidRDefault="000B0538" w:rsidP="000B0538">
            <w:pPr>
              <w:jc w:val="both"/>
              <w:rPr>
                <w:color w:val="00B050"/>
                <w:sz w:val="20"/>
              </w:rPr>
            </w:pPr>
            <w:r w:rsidRPr="002139FA">
              <w:rPr>
                <w:color w:val="00B050"/>
                <w:sz w:val="20"/>
              </w:rPr>
              <w:t>Pasiūlymas laikytinas įgyvendintu.</w:t>
            </w:r>
          </w:p>
          <w:p w:rsidR="000B0538" w:rsidRPr="00F570FC" w:rsidRDefault="000B0538" w:rsidP="000B0538">
            <w:pPr>
              <w:jc w:val="both"/>
              <w:rPr>
                <w:color w:val="00B0F0"/>
                <w:sz w:val="20"/>
                <w:szCs w:val="20"/>
              </w:rPr>
            </w:pPr>
            <w:r w:rsidRPr="002139FA">
              <w:rPr>
                <w:color w:val="00B050"/>
                <w:sz w:val="20"/>
              </w:rPr>
              <w:t>Pastabų ir pasiūlymų nėra</w:t>
            </w:r>
            <w:r w:rsidRPr="00CA4ADC">
              <w:rPr>
                <w:b/>
                <w:color w:val="92D050"/>
                <w:sz w:val="20"/>
                <w:szCs w:val="20"/>
              </w:rPr>
              <w:t>.</w:t>
            </w:r>
          </w:p>
          <w:p w:rsidR="00CA61DD" w:rsidRPr="00F570FC" w:rsidRDefault="00CA61DD" w:rsidP="006B1F2E">
            <w:pPr>
              <w:tabs>
                <w:tab w:val="left" w:pos="900"/>
              </w:tabs>
              <w:jc w:val="both"/>
              <w:rPr>
                <w:color w:val="00B0F0"/>
                <w:sz w:val="20"/>
                <w:szCs w:val="20"/>
              </w:rPr>
            </w:pPr>
          </w:p>
        </w:tc>
      </w:tr>
      <w:tr w:rsidR="006B1F2E" w:rsidRPr="00703BC6" w:rsidTr="006655BC">
        <w:trPr>
          <w:trHeight w:val="48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8C120B" w:rsidRPr="008C120B" w:rsidRDefault="008C120B" w:rsidP="008C120B">
            <w:pPr>
              <w:pStyle w:val="prastasis10"/>
              <w:spacing w:after="0"/>
              <w:jc w:val="both"/>
              <w:rPr>
                <w:rFonts w:ascii="Times New Roman" w:hAnsi="Times New Roman"/>
                <w:b/>
                <w:bCs/>
                <w:sz w:val="20"/>
                <w:szCs w:val="20"/>
              </w:rPr>
            </w:pPr>
            <w:r w:rsidRPr="008C120B">
              <w:rPr>
                <w:rFonts w:ascii="Times New Roman" w:hAnsi="Times New Roman"/>
                <w:bCs/>
                <w:sz w:val="20"/>
                <w:szCs w:val="20"/>
              </w:rPr>
              <w:t xml:space="preserve">BBS taikyta dar iki KRA, CBS – neaktualu. </w:t>
            </w:r>
          </w:p>
          <w:p w:rsidR="006B1F2E" w:rsidRDefault="006B1F2E" w:rsidP="006B1F2E">
            <w:pPr>
              <w:jc w:val="both"/>
              <w:rPr>
                <w:b/>
                <w:u w:val="single"/>
              </w:rPr>
            </w:pP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D81DA0">
        <w:trPr>
          <w:trHeight w:val="1065"/>
        </w:trPr>
        <w:tc>
          <w:tcPr>
            <w:tcW w:w="571" w:type="dxa"/>
            <w:vMerge w:val="restart"/>
          </w:tcPr>
          <w:p w:rsidR="006B1F2E" w:rsidRPr="00703BC6" w:rsidRDefault="006B1F2E" w:rsidP="006B1F2E">
            <w:pPr>
              <w:rPr>
                <w:sz w:val="20"/>
                <w:szCs w:val="20"/>
              </w:rPr>
            </w:pPr>
            <w:r>
              <w:rPr>
                <w:sz w:val="20"/>
                <w:szCs w:val="20"/>
              </w:rPr>
              <w:t>23</w:t>
            </w:r>
            <w:r w:rsidRPr="00703BC6">
              <w:rPr>
                <w:sz w:val="20"/>
                <w:szCs w:val="20"/>
              </w:rPr>
              <w:t>.</w:t>
            </w:r>
          </w:p>
        </w:tc>
        <w:tc>
          <w:tcPr>
            <w:tcW w:w="3110" w:type="dxa"/>
            <w:vMerge w:val="restart"/>
          </w:tcPr>
          <w:p w:rsidR="006B1F2E" w:rsidRPr="001C6391" w:rsidRDefault="006B1F2E" w:rsidP="006B1F2E">
            <w:pPr>
              <w:jc w:val="both"/>
              <w:rPr>
                <w:sz w:val="20"/>
                <w:szCs w:val="20"/>
              </w:rPr>
            </w:pPr>
            <w:r w:rsidRPr="001C6391">
              <w:rPr>
                <w:sz w:val="20"/>
                <w:szCs w:val="20"/>
              </w:rPr>
              <w:t xml:space="preserve">Skirstant apeliacinės instancijos bylas skirstymo protokole formuluojamoje priežastyje nurodyti net tik atitinkamą Bylų paskirstymo taisyklių punktą, bet ir konkrečias bylas, kurios jau buvo paskirtos teisėjui per tam tikrą laikotarpį ir dėl to jam per tą bylų skirstymą nebegali būti skiriama daugiau bylų. </w:t>
            </w:r>
          </w:p>
          <w:p w:rsidR="006B1F2E" w:rsidRPr="001C6391" w:rsidRDefault="006B1F2E" w:rsidP="006B1F2E">
            <w:pPr>
              <w:pStyle w:val="FootnoteText"/>
              <w:tabs>
                <w:tab w:val="left" w:pos="0"/>
                <w:tab w:val="left" w:pos="1560"/>
              </w:tabs>
              <w:ind w:firstLine="6"/>
              <w:jc w:val="both"/>
            </w:pPr>
          </w:p>
        </w:tc>
        <w:tc>
          <w:tcPr>
            <w:tcW w:w="9072" w:type="dxa"/>
          </w:tcPr>
          <w:p w:rsidR="006B1F2E" w:rsidRPr="00530D05" w:rsidRDefault="006B1F2E" w:rsidP="006B1F2E">
            <w:pPr>
              <w:jc w:val="both"/>
              <w:rPr>
                <w:b/>
                <w:u w:val="single"/>
              </w:rPr>
            </w:pPr>
            <w:r w:rsidRPr="00530D05">
              <w:rPr>
                <w:b/>
                <w:sz w:val="22"/>
                <w:szCs w:val="22"/>
                <w:u w:val="single"/>
              </w:rPr>
              <w:t xml:space="preserve">Lietuvos vyriausiasis administracinis teismas </w:t>
            </w:r>
          </w:p>
          <w:p w:rsidR="006B1F2E" w:rsidRPr="0091499A" w:rsidRDefault="006B1F2E" w:rsidP="006B1F2E">
            <w:pPr>
              <w:jc w:val="both"/>
              <w:rPr>
                <w:lang w:eastAsia="lt-LT"/>
              </w:rPr>
            </w:pPr>
            <w:r w:rsidRPr="003255B8">
              <w:rPr>
                <w:bCs/>
              </w:rPr>
              <w:t>Tokia informacija bylos skirstymo protokole yra nurodoma.</w:t>
            </w: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91499A" w:rsidRDefault="006B1F2E" w:rsidP="006B1F2E">
            <w:pPr>
              <w:tabs>
                <w:tab w:val="left" w:pos="900"/>
              </w:tabs>
              <w:jc w:val="both"/>
              <w:rPr>
                <w:b/>
              </w:rPr>
            </w:pPr>
          </w:p>
        </w:tc>
      </w:tr>
      <w:tr w:rsidR="006B1F2E" w:rsidRPr="00703BC6" w:rsidTr="0017012C">
        <w:trPr>
          <w:trHeight w:val="75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t>Vilniaus apygardos administracinis teismas</w:t>
            </w:r>
          </w:p>
          <w:p w:rsidR="006B1F2E" w:rsidRPr="0017012C" w:rsidRDefault="006B1F2E" w:rsidP="006B1F2E">
            <w:pPr>
              <w:jc w:val="both"/>
            </w:pPr>
            <w:r w:rsidRPr="0017012C">
              <w:rPr>
                <w:sz w:val="22"/>
                <w:szCs w:val="22"/>
              </w:rPr>
              <w:t xml:space="preserve">Neaktualu. </w:t>
            </w:r>
          </w:p>
          <w:p w:rsidR="006B1F2E" w:rsidRPr="00530D05" w:rsidRDefault="006B1F2E" w:rsidP="006B1F2E">
            <w:pPr>
              <w:jc w:val="both"/>
              <w:rPr>
                <w:b/>
                <w:u w:val="single"/>
              </w:rPr>
            </w:pPr>
          </w:p>
        </w:tc>
        <w:tc>
          <w:tcPr>
            <w:tcW w:w="2268" w:type="dxa"/>
          </w:tcPr>
          <w:p w:rsidR="006B1F2E" w:rsidRPr="002139FA" w:rsidRDefault="006B1F2E" w:rsidP="006B1F2E">
            <w:pPr>
              <w:tabs>
                <w:tab w:val="left" w:pos="900"/>
              </w:tabs>
              <w:jc w:val="both"/>
              <w:rPr>
                <w:color w:val="00B050"/>
                <w:sz w:val="20"/>
              </w:rPr>
            </w:pPr>
          </w:p>
        </w:tc>
      </w:tr>
      <w:tr w:rsidR="006B1F2E" w:rsidRPr="00703BC6" w:rsidTr="001533F7">
        <w:trPr>
          <w:trHeight w:val="50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Default="006B1F2E" w:rsidP="006B1F2E">
            <w:pPr>
              <w:jc w:val="both"/>
              <w:rPr>
                <w:b/>
              </w:rPr>
            </w:pPr>
            <w:r>
              <w:rPr>
                <w:b/>
              </w:rPr>
              <w:t>Atsižvelgta iš dalies.</w:t>
            </w:r>
          </w:p>
          <w:p w:rsidR="006B1F2E" w:rsidRPr="00853D07" w:rsidRDefault="006B1F2E" w:rsidP="006B1F2E">
            <w:pPr>
              <w:jc w:val="both"/>
              <w:rPr>
                <w:b/>
                <w:u w:val="single"/>
              </w:rPr>
            </w:pPr>
            <w:r w:rsidRPr="00853D07">
              <w:rPr>
                <w:rFonts w:eastAsia="Calibri"/>
                <w:sz w:val="22"/>
                <w:szCs w:val="22"/>
              </w:rPr>
              <w:t>Nuo 2019 m. rugpjūčio 19 d. skirstant pirmos instancijos baudžiamąsias bylas skirstymo protokole nurodomas konkretus bylų paskirstymo teisėjams tvarkos punktas, kodėl byla konkrečiam teisėjui negali būti skiriama, teismo pirmininko įsakymas, kuriuo nustatytas pirmos instancijos baudžiamųjų bylų limitas, ir konkrečios rūšies tam tikro sudėtingumo bylos, kurios jau paskirtos teisėjui per tam tikrą laikotarpį (nurodant bylų numerius ir paskyrimo teisėjui datas). Skirstant apeliacinės instancijos bylas, pranešėju teisėjas paskiriamas nagrinėti bylą ne dažniau nei kas valandą. Civilinių bylų skyriuje dėl didelio apeliacinės instancijos civilinių bylų kiekio teisėjui paskirtų bylų numeriai nėra rašomi, kadangi tai pareikalautų neproporcingai didelių darbo ir laiko sąnaudų, o paskirtų bylų kiekiai, numeriai ir momentas, esant poreikiui, gali būti patikrinti LITEKO sistemoje.</w:t>
            </w:r>
          </w:p>
          <w:p w:rsidR="006B1F2E" w:rsidRPr="00D37A1A"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2139FA" w:rsidRDefault="006B1F2E" w:rsidP="006B1F2E">
            <w:pPr>
              <w:tabs>
                <w:tab w:val="left" w:pos="900"/>
              </w:tabs>
              <w:jc w:val="both"/>
              <w:rPr>
                <w:color w:val="00B050"/>
                <w:sz w:val="20"/>
              </w:rPr>
            </w:pPr>
          </w:p>
        </w:tc>
      </w:tr>
      <w:tr w:rsidR="006B1F2E" w:rsidRPr="00703BC6" w:rsidTr="00AD65F7">
        <w:trPr>
          <w:trHeight w:val="7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530D05" w:rsidRDefault="006B1F2E" w:rsidP="00AD65F7">
            <w:pPr>
              <w:jc w:val="both"/>
              <w:rPr>
                <w:b/>
                <w:u w:val="single"/>
              </w:rPr>
            </w:pPr>
            <w:r w:rsidRPr="00560AF5">
              <w:rPr>
                <w:sz w:val="20"/>
                <w:szCs w:val="20"/>
              </w:rPr>
              <w:t>Planuojame atsižvelgti.</w:t>
            </w:r>
          </w:p>
        </w:tc>
        <w:tc>
          <w:tcPr>
            <w:tcW w:w="2268" w:type="dxa"/>
          </w:tcPr>
          <w:p w:rsidR="006B1F2E" w:rsidRPr="00F570FC" w:rsidRDefault="006B1F2E" w:rsidP="006B1F2E">
            <w:pPr>
              <w:jc w:val="both"/>
              <w:rPr>
                <w:color w:val="00B0F0"/>
                <w:sz w:val="20"/>
                <w:szCs w:val="20"/>
              </w:rPr>
            </w:pPr>
            <w:r w:rsidRPr="00F570FC">
              <w:rPr>
                <w:color w:val="00B0F0"/>
                <w:sz w:val="20"/>
                <w:szCs w:val="20"/>
              </w:rPr>
              <w:t>Pasiūlymas laikytinas kaip įgyvendinamas.</w:t>
            </w:r>
          </w:p>
          <w:p w:rsidR="006B1F2E" w:rsidRPr="002139FA" w:rsidRDefault="006B1F2E" w:rsidP="006B1F2E">
            <w:pPr>
              <w:tabs>
                <w:tab w:val="left" w:pos="900"/>
              </w:tabs>
              <w:jc w:val="both"/>
              <w:rPr>
                <w:color w:val="00B050"/>
                <w:sz w:val="20"/>
              </w:rPr>
            </w:pPr>
          </w:p>
        </w:tc>
      </w:tr>
      <w:tr w:rsidR="006B1F2E" w:rsidRPr="00703BC6" w:rsidTr="003E144F">
        <w:trPr>
          <w:trHeight w:val="984"/>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Pr="00E067C7" w:rsidRDefault="006B1F2E" w:rsidP="006B1F2E">
            <w:pPr>
              <w:jc w:val="both"/>
              <w:rPr>
                <w:b/>
                <w:i/>
                <w:sz w:val="20"/>
                <w:szCs w:val="20"/>
                <w:u w:val="single"/>
              </w:rPr>
            </w:pPr>
            <w:r w:rsidRPr="00E067C7">
              <w:rPr>
                <w:rStyle w:val="Bodytext2115ptItalic"/>
                <w:rFonts w:eastAsiaTheme="minorHAnsi"/>
                <w:i w:val="0"/>
                <w:sz w:val="20"/>
                <w:szCs w:val="20"/>
              </w:rPr>
              <w:t>Pateiktas pasiūlymas Vilniaus miesto apylinkės (kaip pirmosios instancijos) teismui neaktualus, kadangi kalbama apie apeliacinę instanciją.</w:t>
            </w:r>
          </w:p>
          <w:p w:rsidR="006B1F2E" w:rsidRDefault="006B1F2E" w:rsidP="006B1F2E">
            <w:pPr>
              <w:jc w:val="both"/>
              <w:rPr>
                <w:b/>
                <w:u w:val="single"/>
              </w:rPr>
            </w:pPr>
          </w:p>
        </w:tc>
        <w:tc>
          <w:tcPr>
            <w:tcW w:w="2268" w:type="dxa"/>
          </w:tcPr>
          <w:p w:rsidR="006B1F2E" w:rsidRDefault="006B1F2E" w:rsidP="006B1F2E">
            <w:pPr>
              <w:jc w:val="both"/>
              <w:rPr>
                <w:color w:val="00B0F0"/>
                <w:sz w:val="20"/>
                <w:szCs w:val="20"/>
              </w:rPr>
            </w:pPr>
          </w:p>
        </w:tc>
      </w:tr>
      <w:tr w:rsidR="006B1F2E" w:rsidRPr="00703BC6" w:rsidTr="008A1CF8">
        <w:trPr>
          <w:trHeight w:val="698"/>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Alytaus  apylinkės teismas.</w:t>
            </w:r>
          </w:p>
          <w:p w:rsidR="006B1F2E" w:rsidRDefault="006B1F2E" w:rsidP="006B1F2E">
            <w:pPr>
              <w:jc w:val="both"/>
              <w:rPr>
                <w:b/>
                <w:u w:val="single"/>
              </w:rPr>
            </w:pPr>
            <w:r w:rsidRPr="008A1CF8">
              <w:rPr>
                <w:sz w:val="20"/>
                <w:szCs w:val="20"/>
              </w:rPr>
              <w:t>Neaktualu.</w:t>
            </w: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D32798">
        <w:trPr>
          <w:trHeight w:val="93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6B1F2E" w:rsidRPr="00AD65F7" w:rsidRDefault="00AD65F7" w:rsidP="006B1F2E">
            <w:pPr>
              <w:jc w:val="both"/>
              <w:rPr>
                <w:sz w:val="20"/>
                <w:szCs w:val="20"/>
              </w:rPr>
            </w:pPr>
            <w:r w:rsidRPr="00AD65F7">
              <w:rPr>
                <w:sz w:val="20"/>
                <w:szCs w:val="20"/>
              </w:rPr>
              <w:t>Neaktualu.</w:t>
            </w:r>
          </w:p>
          <w:p w:rsidR="006B1F2E" w:rsidRDefault="006B1F2E" w:rsidP="006B1F2E">
            <w:pPr>
              <w:jc w:val="both"/>
              <w:rPr>
                <w:b/>
                <w:u w:val="single"/>
              </w:rPr>
            </w:pPr>
          </w:p>
          <w:p w:rsidR="006B1F2E" w:rsidRDefault="006B1F2E" w:rsidP="006B1F2E">
            <w:pPr>
              <w:jc w:val="both"/>
              <w:rPr>
                <w:b/>
                <w:u w:val="single"/>
              </w:rPr>
            </w:pP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7D0E11">
        <w:trPr>
          <w:trHeight w:val="90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B45C3E" w:rsidRPr="00B45C3E" w:rsidRDefault="00B45C3E" w:rsidP="00B45C3E">
            <w:pPr>
              <w:jc w:val="both"/>
              <w:rPr>
                <w:b/>
                <w:sz w:val="20"/>
                <w:szCs w:val="20"/>
              </w:rPr>
            </w:pPr>
            <w:r w:rsidRPr="00B45C3E">
              <w:rPr>
                <w:b/>
                <w:sz w:val="20"/>
                <w:szCs w:val="20"/>
              </w:rPr>
              <w:t>Atsižvelgta iš dalies. Priemonė civilinių bylų skirstymo srityje buvo įgyvendinama iki analizės atlikimo.</w:t>
            </w:r>
          </w:p>
          <w:p w:rsidR="00B45C3E" w:rsidRPr="00B45C3E" w:rsidRDefault="00B45C3E" w:rsidP="00B45C3E">
            <w:pPr>
              <w:jc w:val="both"/>
              <w:rPr>
                <w:sz w:val="20"/>
                <w:szCs w:val="20"/>
              </w:rPr>
            </w:pPr>
            <w:r w:rsidRPr="00B45C3E">
              <w:rPr>
                <w:sz w:val="20"/>
                <w:szCs w:val="20"/>
              </w:rPr>
              <w:t xml:space="preserve">Baudžiamųjų bylų skirstymo procese jau šiuo metu teisėjo skyrimo protokole nurodomas pirmosios instancijos teismo anksčiau tai pačiai dienai paskirtos ir apeliacinės instancijos teisme suteiktas baudžiamosios bylos numeris, jeigu skiriant naujai gautas baudžiamąsias bylas Modulio parinktam teisėjui kaip pranešėjui jau anksčiau buvo paskirta byla, kurioje posėdį pirmosios instancijos teismas numatė tą pačią dieną. </w:t>
            </w:r>
          </w:p>
          <w:p w:rsidR="006B1F2E" w:rsidRPr="00B45C3E" w:rsidRDefault="00B45C3E" w:rsidP="00B45C3E">
            <w:pPr>
              <w:jc w:val="both"/>
              <w:rPr>
                <w:b/>
                <w:sz w:val="20"/>
                <w:szCs w:val="20"/>
                <w:u w:val="single"/>
              </w:rPr>
            </w:pPr>
            <w:r w:rsidRPr="00B45C3E">
              <w:rPr>
                <w:sz w:val="20"/>
                <w:szCs w:val="20"/>
              </w:rPr>
              <w:t>Civilinių bylų skirstymo procese ši informacija yra žinoma iš anksto (Civilinių bylų skyriaus pirmininko potvarkis, taikomas atitinkamam metų ketvirčiui, Taisyklių 25 punktas). Ši informacija taip pat aiškiai matyti patikrinus konkrečią dieną atliktus bylų skirstymo veiksmus (bylų skirstymo protokolų sąrašas). Ši tvarka netaikoma tik skiriant bylas, CPK nustatyta tvarka priskirtas nagrinėti Civilinių bylų skyriaus pirmininko kompetencijai arba bylas, kurios nagrinėjamos teisme pirmosios instancijos tvarka (užsienio teismų ir arbitražų sprendimų pripažinimas ir vykdymas).</w:t>
            </w:r>
          </w:p>
          <w:p w:rsidR="006B1F2E" w:rsidRDefault="006B1F2E" w:rsidP="006B1F2E">
            <w:pPr>
              <w:jc w:val="both"/>
              <w:rPr>
                <w:b/>
                <w:u w:val="single"/>
              </w:rPr>
            </w:pPr>
          </w:p>
        </w:tc>
        <w:tc>
          <w:tcPr>
            <w:tcW w:w="2268" w:type="dxa"/>
          </w:tcPr>
          <w:p w:rsidR="0087101D" w:rsidRPr="002139FA" w:rsidRDefault="0087101D" w:rsidP="0087101D">
            <w:pPr>
              <w:jc w:val="both"/>
              <w:rPr>
                <w:color w:val="00B050"/>
                <w:sz w:val="20"/>
              </w:rPr>
            </w:pPr>
            <w:r w:rsidRPr="002139FA">
              <w:rPr>
                <w:color w:val="00B050"/>
                <w:sz w:val="20"/>
              </w:rPr>
              <w:t>Pasiūlymas laikytinas įgyvendintu.</w:t>
            </w:r>
          </w:p>
          <w:p w:rsidR="0087101D" w:rsidRPr="00F570FC" w:rsidRDefault="0087101D" w:rsidP="0087101D">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tabs>
                <w:tab w:val="left" w:pos="900"/>
              </w:tabs>
              <w:jc w:val="both"/>
              <w:rPr>
                <w:color w:val="00B0F0"/>
                <w:sz w:val="20"/>
                <w:szCs w:val="20"/>
              </w:rPr>
            </w:pPr>
          </w:p>
        </w:tc>
      </w:tr>
      <w:tr w:rsidR="006B1F2E" w:rsidRPr="00703BC6" w:rsidTr="006655BC">
        <w:trPr>
          <w:trHeight w:val="61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6B1F2E" w:rsidRPr="00D30157" w:rsidRDefault="00D30157" w:rsidP="006B1F2E">
            <w:pPr>
              <w:jc w:val="both"/>
              <w:rPr>
                <w:sz w:val="20"/>
                <w:szCs w:val="20"/>
              </w:rPr>
            </w:pPr>
            <w:r w:rsidRPr="00D30157">
              <w:rPr>
                <w:sz w:val="20"/>
                <w:szCs w:val="20"/>
              </w:rPr>
              <w:t xml:space="preserve">Neaktualu. </w:t>
            </w:r>
          </w:p>
          <w:p w:rsidR="006B1F2E" w:rsidRDefault="006B1F2E" w:rsidP="006B1F2E">
            <w:pPr>
              <w:jc w:val="both"/>
              <w:rPr>
                <w:b/>
                <w:u w:val="single"/>
              </w:rPr>
            </w:pP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30359B">
        <w:trPr>
          <w:trHeight w:val="2370"/>
        </w:trPr>
        <w:tc>
          <w:tcPr>
            <w:tcW w:w="571" w:type="dxa"/>
            <w:vMerge w:val="restart"/>
          </w:tcPr>
          <w:p w:rsidR="006B1F2E" w:rsidRPr="00703BC6" w:rsidRDefault="006B1F2E" w:rsidP="006B1F2E">
            <w:pPr>
              <w:rPr>
                <w:sz w:val="20"/>
                <w:szCs w:val="20"/>
              </w:rPr>
            </w:pPr>
            <w:r>
              <w:rPr>
                <w:sz w:val="20"/>
                <w:szCs w:val="20"/>
              </w:rPr>
              <w:t>24.</w:t>
            </w:r>
          </w:p>
        </w:tc>
        <w:tc>
          <w:tcPr>
            <w:tcW w:w="3110" w:type="dxa"/>
            <w:vMerge w:val="restart"/>
          </w:tcPr>
          <w:p w:rsidR="006B1F2E" w:rsidRPr="001C6391" w:rsidRDefault="006B1F2E" w:rsidP="006B1F2E">
            <w:pPr>
              <w:jc w:val="both"/>
              <w:rPr>
                <w:sz w:val="20"/>
                <w:szCs w:val="20"/>
              </w:rPr>
            </w:pPr>
            <w:r w:rsidRPr="001C6391">
              <w:rPr>
                <w:sz w:val="20"/>
                <w:szCs w:val="20"/>
              </w:rPr>
              <w:t xml:space="preserve">Kas mėnesį skelbti teismo intraneto svetainėje duomenis apie nagrinėjamų bylų, paskirtų teisėjams per tam tikrą laikotarpį, sudėtingumą ir skaičių. Tokiu būdu būtų sudaryta galimybė teisėjams matyti paskirtų bylų skaičių ir turimą darbo krūvį, palyginti jį su kitų teisėjų turimais darbo krūviais. </w:t>
            </w:r>
          </w:p>
          <w:p w:rsidR="006B1F2E" w:rsidRPr="001C6391" w:rsidRDefault="006B1F2E" w:rsidP="006B1F2E">
            <w:pPr>
              <w:pStyle w:val="FootnoteText"/>
              <w:tabs>
                <w:tab w:val="left" w:pos="993"/>
                <w:tab w:val="left" w:pos="1560"/>
              </w:tabs>
              <w:ind w:firstLine="6"/>
              <w:jc w:val="both"/>
            </w:pPr>
          </w:p>
        </w:tc>
        <w:tc>
          <w:tcPr>
            <w:tcW w:w="9072" w:type="dxa"/>
          </w:tcPr>
          <w:p w:rsidR="006B1F2E" w:rsidRPr="00530D05" w:rsidRDefault="006B1F2E" w:rsidP="006B1F2E">
            <w:pPr>
              <w:jc w:val="both"/>
              <w:rPr>
                <w:b/>
                <w:u w:val="single"/>
              </w:rPr>
            </w:pPr>
            <w:r w:rsidRPr="00530D05">
              <w:rPr>
                <w:b/>
                <w:sz w:val="22"/>
                <w:szCs w:val="22"/>
                <w:u w:val="single"/>
              </w:rPr>
              <w:t xml:space="preserve">Lietuvos vyriausiasis administracinis teismas </w:t>
            </w:r>
          </w:p>
          <w:p w:rsidR="006B1F2E" w:rsidRPr="0030359B" w:rsidRDefault="006B1F2E" w:rsidP="006B1F2E">
            <w:pPr>
              <w:pStyle w:val="prastasis10"/>
              <w:spacing w:after="0"/>
              <w:jc w:val="both"/>
              <w:rPr>
                <w:rFonts w:ascii="Times New Roman" w:hAnsi="Times New Roman"/>
                <w:b/>
                <w:bCs/>
                <w:sz w:val="20"/>
                <w:szCs w:val="20"/>
              </w:rPr>
            </w:pPr>
            <w:r w:rsidRPr="0030359B">
              <w:rPr>
                <w:rFonts w:ascii="Times New Roman" w:hAnsi="Times New Roman"/>
                <w:b/>
                <w:bCs/>
                <w:sz w:val="20"/>
                <w:szCs w:val="20"/>
              </w:rPr>
              <w:t>Neatsižvelgta.</w:t>
            </w:r>
          </w:p>
          <w:p w:rsidR="006B1F2E" w:rsidRPr="0030359B" w:rsidRDefault="006B1F2E" w:rsidP="006B1F2E">
            <w:pPr>
              <w:jc w:val="both"/>
              <w:rPr>
                <w:sz w:val="20"/>
                <w:szCs w:val="20"/>
              </w:rPr>
            </w:pPr>
            <w:r w:rsidRPr="0030359B">
              <w:rPr>
                <w:sz w:val="20"/>
                <w:szCs w:val="20"/>
              </w:rPr>
              <w:t xml:space="preserve">LVAT teisėjų darbo krūvis, krūvio išlyginimas yra detaliai reglamentuotas ir LVAT bylų paskirstymo taisyklėse, be to, priskiriant teisėją pranešėją bylose, nėra atsižvelgiama į bylų sudėtingumą. Bylų sudėtingumas vertinamas tik skiriant bylas į teismo posėdžius. Teisėjai visas jiems ir kitiems teisėjams priskirtas bylas gali matyti LITEKO sistemoje. </w:t>
            </w:r>
          </w:p>
          <w:p w:rsidR="006B1F2E" w:rsidRDefault="006B1F2E" w:rsidP="006B1F2E">
            <w:pPr>
              <w:pStyle w:val="prastasis10"/>
              <w:spacing w:after="0"/>
              <w:jc w:val="both"/>
              <w:rPr>
                <w:rFonts w:ascii="Times New Roman" w:hAnsi="Times New Roman"/>
                <w:sz w:val="20"/>
                <w:szCs w:val="20"/>
              </w:rPr>
            </w:pPr>
            <w:r w:rsidRPr="0030359B">
              <w:rPr>
                <w:rFonts w:ascii="Times New Roman" w:hAnsi="Times New Roman"/>
                <w:sz w:val="20"/>
                <w:szCs w:val="20"/>
              </w:rPr>
              <w:t>Individualių teisėjų nagrinėjamų bylų sudėtingumo ir skaičiaus skelbti netikslinga, nes tokia informacija, neįvertinus neskelbtinų asmens duomenų (atostogų, nedarbingumo, komandiruočių ir pan.), gali būti klaidinanti.</w:t>
            </w:r>
          </w:p>
          <w:p w:rsidR="006B1F2E" w:rsidRPr="0091499A" w:rsidRDefault="006B1F2E" w:rsidP="006B1F2E">
            <w:pPr>
              <w:widowControl w:val="0"/>
              <w:jc w:val="both"/>
            </w:pPr>
          </w:p>
        </w:tc>
        <w:tc>
          <w:tcPr>
            <w:tcW w:w="2268" w:type="dxa"/>
          </w:tcPr>
          <w:p w:rsidR="006B1F2E" w:rsidRPr="00BE3C60" w:rsidRDefault="006B1F2E" w:rsidP="006B1F2E">
            <w:pPr>
              <w:jc w:val="both"/>
              <w:rPr>
                <w:color w:val="FFC000"/>
                <w:sz w:val="20"/>
                <w:szCs w:val="20"/>
              </w:rPr>
            </w:pPr>
            <w:r w:rsidRPr="00BE3C60">
              <w:rPr>
                <w:color w:val="FFC000"/>
                <w:sz w:val="20"/>
                <w:szCs w:val="20"/>
              </w:rPr>
              <w:t xml:space="preserve">Argumentams pritarta, pastabų neturime. </w:t>
            </w:r>
          </w:p>
          <w:p w:rsidR="006B1F2E" w:rsidRPr="00703BC6" w:rsidRDefault="006B1F2E" w:rsidP="006B1F2E">
            <w:pPr>
              <w:jc w:val="both"/>
              <w:rPr>
                <w:b/>
                <w:sz w:val="20"/>
                <w:szCs w:val="20"/>
              </w:rPr>
            </w:pPr>
          </w:p>
        </w:tc>
      </w:tr>
      <w:tr w:rsidR="006B1F2E" w:rsidRPr="00703BC6" w:rsidTr="00E51F6F">
        <w:trPr>
          <w:trHeight w:val="112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t>Vilniaus apygardos administracinis teismas</w:t>
            </w:r>
          </w:p>
          <w:p w:rsidR="006B1F2E" w:rsidRDefault="006B1F2E" w:rsidP="006B1F2E">
            <w:pPr>
              <w:pStyle w:val="prastasis10"/>
              <w:spacing w:after="0"/>
              <w:jc w:val="both"/>
              <w:rPr>
                <w:rStyle w:val="Bodytext2"/>
                <w:rFonts w:eastAsia="Calibri"/>
                <w:sz w:val="20"/>
                <w:szCs w:val="20"/>
              </w:rPr>
            </w:pPr>
            <w:r w:rsidRPr="001F5A7B">
              <w:rPr>
                <w:rStyle w:val="Bodytext2115ptBold"/>
                <w:rFonts w:eastAsia="Calibri"/>
                <w:sz w:val="20"/>
                <w:szCs w:val="20"/>
              </w:rPr>
              <w:t xml:space="preserve">Atsižvelgta iš dalies. </w:t>
            </w:r>
            <w:r w:rsidRPr="001F5A7B">
              <w:rPr>
                <w:rStyle w:val="Bodytext2"/>
                <w:rFonts w:eastAsia="Calibri"/>
                <w:sz w:val="20"/>
                <w:szCs w:val="20"/>
              </w:rPr>
              <w:t>Įgyvendinant šį siūlymą nuo rugsėjo kas mėnesį teismo intranete skelbiami duomenys apie teismo teisėjų nagrinėjamas bylas - apie bylų sudėtingumą (pagal bylos kategoriją) ir bylų skaičių. Bylų duomenys lentelėje nėra detalizuojami pagal konkrečius teisėjus. Manome, kad individualių teisėjų nagrinėjamų bylų sudėtingumo ir skaičiaus skelbti netikslinga, nes tokia informacija bus klaidinanti dėl teisėjų atostogų, komandiruočių ar nedarbingumo laikotarpių.</w:t>
            </w:r>
          </w:p>
          <w:p w:rsidR="005C25FB" w:rsidRPr="001F5A7B" w:rsidRDefault="005C25FB" w:rsidP="006B1F2E">
            <w:pPr>
              <w:pStyle w:val="prastasis10"/>
              <w:spacing w:after="0"/>
              <w:jc w:val="both"/>
              <w:rPr>
                <w:b/>
                <w:sz w:val="20"/>
                <w:szCs w:val="20"/>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jc w:val="both"/>
              <w:rPr>
                <w:color w:val="00B0F0"/>
                <w:sz w:val="20"/>
                <w:szCs w:val="20"/>
              </w:rPr>
            </w:pPr>
          </w:p>
        </w:tc>
      </w:tr>
      <w:tr w:rsidR="006B1F2E" w:rsidRPr="00703BC6" w:rsidTr="00DB0196">
        <w:trPr>
          <w:trHeight w:val="96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Pr="00136C0F" w:rsidRDefault="006B1F2E" w:rsidP="006B1F2E">
            <w:pPr>
              <w:jc w:val="both"/>
              <w:rPr>
                <w:b/>
                <w:sz w:val="20"/>
                <w:szCs w:val="20"/>
              </w:rPr>
            </w:pPr>
            <w:r w:rsidRPr="00136C0F">
              <w:rPr>
                <w:b/>
                <w:sz w:val="20"/>
                <w:szCs w:val="20"/>
              </w:rPr>
              <w:t xml:space="preserve">Atsižvelgta. </w:t>
            </w:r>
          </w:p>
          <w:p w:rsidR="006B1F2E" w:rsidRPr="00136C0F" w:rsidRDefault="006B1F2E" w:rsidP="006B1F2E">
            <w:pPr>
              <w:jc w:val="both"/>
              <w:rPr>
                <w:sz w:val="20"/>
                <w:szCs w:val="20"/>
              </w:rPr>
            </w:pPr>
            <w:r w:rsidRPr="00136C0F">
              <w:rPr>
                <w:sz w:val="20"/>
                <w:szCs w:val="20"/>
              </w:rPr>
              <w:t>Baudžiamųjų bylų skyriaus teisėjams paskirtų nagrinėti visų rūšių Baudžiamųjų bylų skyriuje nagrinėjamų bylų (skundų) statistika vedama nuo 2019 m. sausio 2 d., kas mėnesį formuojamos ataskaitos, kurios skelbiamos teismo intranete.</w:t>
            </w:r>
          </w:p>
          <w:p w:rsidR="006B1F2E" w:rsidRDefault="006B1F2E" w:rsidP="006B1F2E">
            <w:pPr>
              <w:jc w:val="both"/>
              <w:rPr>
                <w:sz w:val="20"/>
                <w:szCs w:val="20"/>
              </w:rPr>
            </w:pPr>
            <w:r w:rsidRPr="00136C0F">
              <w:rPr>
                <w:sz w:val="20"/>
                <w:szCs w:val="20"/>
              </w:rPr>
              <w:t>Civilinių bylų skyriuje 2019 m. rugsėjo 30 d. parengta statistinė informacija, kuri apima laikotarpį nuo 2019 m. sausio 1 d. iki 2019 m. rugsėjo 30 d., ji paskelbta teismo intranete. Civilinių bylų skyriuje Statistika rengiama ir skelbiama kas ketvirtį (I ketvirčio, I-II ketvirčių kartu, I-III ketvirčių kartu, I-IV ketvirčių kartu), atsižvelgiant į tai, kad LITEKO bylų skirstymo modulis atsižvelgia į 90 kalendorinių dienų laikotarpį. Sprendžiant dėl darbo krūvio koregavimo, vertinami I-III ketvirčių duomenys kartu. Kas ketvirtį parengta informacija pristatoma ir aptariama skyriaus teisėjų susirinkime.</w:t>
            </w:r>
          </w:p>
          <w:p w:rsidR="006B1F2E" w:rsidRPr="00D37A1A"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jc w:val="both"/>
              <w:rPr>
                <w:color w:val="00B0F0"/>
                <w:sz w:val="20"/>
                <w:szCs w:val="20"/>
              </w:rPr>
            </w:pPr>
          </w:p>
        </w:tc>
      </w:tr>
      <w:tr w:rsidR="006B1F2E" w:rsidRPr="00703BC6" w:rsidTr="00B66601">
        <w:trPr>
          <w:trHeight w:val="1128"/>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B66601" w:rsidRDefault="006B1F2E" w:rsidP="006B1F2E">
            <w:pPr>
              <w:jc w:val="both"/>
              <w:rPr>
                <w:b/>
                <w:bCs/>
                <w:sz w:val="20"/>
                <w:szCs w:val="20"/>
              </w:rPr>
            </w:pPr>
            <w:r w:rsidRPr="00B66601">
              <w:rPr>
                <w:b/>
                <w:bCs/>
                <w:sz w:val="20"/>
                <w:szCs w:val="20"/>
              </w:rPr>
              <w:t>Pritartina įgyvendinimui iš dalies.</w:t>
            </w:r>
          </w:p>
          <w:p w:rsidR="006B1F2E" w:rsidRPr="00B66601" w:rsidRDefault="006B1F2E" w:rsidP="006B1F2E">
            <w:pPr>
              <w:jc w:val="both"/>
              <w:rPr>
                <w:sz w:val="20"/>
                <w:szCs w:val="20"/>
              </w:rPr>
            </w:pPr>
            <w:r w:rsidRPr="00B66601">
              <w:rPr>
                <w:sz w:val="20"/>
                <w:szCs w:val="20"/>
              </w:rPr>
              <w:t xml:space="preserve">Atskiriems teisėjams per mėnesį paskirtų bylų skaičiaus nurodymas neįvertinus teisėjams suteiktų atostogų, nedarbingumo, komandiruočių ir pan. duomenų skirtingais laikotarpiais būtų klaidinantis. Metų eigoje darbo krūvis išsilygina. </w:t>
            </w:r>
          </w:p>
          <w:p w:rsidR="006B1F2E" w:rsidRPr="00B66601" w:rsidRDefault="006B1F2E" w:rsidP="006B1F2E">
            <w:pPr>
              <w:jc w:val="both"/>
              <w:rPr>
                <w:sz w:val="20"/>
                <w:szCs w:val="20"/>
              </w:rPr>
            </w:pPr>
            <w:r w:rsidRPr="00B66601">
              <w:rPr>
                <w:sz w:val="20"/>
                <w:szCs w:val="20"/>
              </w:rPr>
              <w:t xml:space="preserve">Be to pažymėtina, kad KAT Civilinių bylų skyriuje kiekvieną mėnesį yra formuojami ne tik gautų, bet ir kiekvienam teisėjui atskirai tiek pirmąja, tiek ir apeliacine instancija priskirtų nagrinėti civilinių bylų apskaitos žurnalai, kurie yra įtraukti į teismo Dokumentacijos planą (Kauno apygardos teismo 2019 metų Dokumentacijos plano bylos Nr. 10.8, 10.9, 10.10, 10.11). </w:t>
            </w:r>
          </w:p>
          <w:p w:rsidR="006B1F2E" w:rsidRPr="00B66601" w:rsidRDefault="006B1F2E" w:rsidP="006B1F2E">
            <w:pPr>
              <w:jc w:val="both"/>
              <w:rPr>
                <w:sz w:val="20"/>
                <w:szCs w:val="20"/>
              </w:rPr>
            </w:pPr>
            <w:r w:rsidRPr="00B66601">
              <w:rPr>
                <w:sz w:val="20"/>
                <w:szCs w:val="20"/>
              </w:rPr>
              <w:t>Baudžiamųjų bylų skyriuje tokia praktika nėra taikoma, kadangi ši informacija yra lengvai pasiekiama kiekvienam LITEKO vartotojui (tereikia į paieškos kriterijus įvesti pageidaujamą laikotarpį, teisėjo pavardę ir atitinkami duomenys yra iš karto sugeneruojami).</w:t>
            </w:r>
          </w:p>
          <w:p w:rsidR="006B1F2E" w:rsidRPr="00B66601" w:rsidRDefault="006B1F2E" w:rsidP="006B1F2E">
            <w:pPr>
              <w:jc w:val="both"/>
              <w:rPr>
                <w:i/>
                <w:iCs/>
                <w:sz w:val="20"/>
                <w:szCs w:val="20"/>
              </w:rPr>
            </w:pPr>
            <w:r w:rsidRPr="00B66601">
              <w:rPr>
                <w:bCs/>
                <w:sz w:val="20"/>
                <w:szCs w:val="20"/>
              </w:rPr>
              <w:t xml:space="preserve">Kita vertus, </w:t>
            </w:r>
            <w:r w:rsidRPr="00B66601">
              <w:rPr>
                <w:bCs/>
                <w:i/>
                <w:sz w:val="20"/>
                <w:szCs w:val="20"/>
              </w:rPr>
              <w:t>kaip nurodyta prie 4.1.4 punkto, KAT ketinama</w:t>
            </w:r>
            <w:r w:rsidRPr="00B66601">
              <w:rPr>
                <w:b/>
                <w:i/>
                <w:sz w:val="20"/>
                <w:szCs w:val="20"/>
              </w:rPr>
              <w:t xml:space="preserve"> </w:t>
            </w:r>
            <w:r w:rsidRPr="00B66601">
              <w:rPr>
                <w:i/>
                <w:iCs/>
                <w:sz w:val="20"/>
                <w:szCs w:val="20"/>
              </w:rPr>
              <w:t>papildomai įpareigoti Baudžiamųjų ir Civilinių bylų skyrių raštinių biuro vedėjas kas ketvirtį teikti ataskaitas apie teisėjams pirmąja instancija, apeliacine tvarka paskirtų nagrinėti bylų kiekius. Įgyvendinant 4.1.7 siūlymą, planuojama minėtas ataskaitas pristatyti ir aptarti skyriaus teisėjų susirinkimuose.</w:t>
            </w:r>
          </w:p>
          <w:p w:rsidR="006B1F2E" w:rsidRDefault="006B1F2E" w:rsidP="006B1F2E">
            <w:pPr>
              <w:widowControl w:val="0"/>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jc w:val="both"/>
              <w:rPr>
                <w:color w:val="00B0F0"/>
                <w:sz w:val="20"/>
                <w:szCs w:val="20"/>
              </w:rPr>
            </w:pPr>
          </w:p>
        </w:tc>
      </w:tr>
      <w:tr w:rsidR="006B1F2E" w:rsidRPr="00703BC6" w:rsidTr="00655019">
        <w:trPr>
          <w:trHeight w:val="51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Pr="00E067C7" w:rsidRDefault="006B1F2E" w:rsidP="006B1F2E">
            <w:pPr>
              <w:rPr>
                <w:sz w:val="20"/>
                <w:szCs w:val="20"/>
              </w:rPr>
            </w:pPr>
            <w:r w:rsidRPr="00E067C7">
              <w:rPr>
                <w:rStyle w:val="Bodytext2115ptBold"/>
                <w:rFonts w:eastAsiaTheme="minorHAnsi"/>
                <w:sz w:val="20"/>
                <w:szCs w:val="20"/>
              </w:rPr>
              <w:t>Planuojama neatsižvelgti.</w:t>
            </w:r>
          </w:p>
          <w:p w:rsidR="006B1F2E" w:rsidRDefault="006B1F2E" w:rsidP="006B1F2E">
            <w:pPr>
              <w:pStyle w:val="prastasis10"/>
              <w:spacing w:after="0"/>
              <w:jc w:val="both"/>
              <w:rPr>
                <w:b/>
                <w:u w:val="single"/>
              </w:rPr>
            </w:pPr>
            <w:r w:rsidRPr="00E067C7">
              <w:rPr>
                <w:rStyle w:val="Bodytext2115ptItalic"/>
                <w:rFonts w:eastAsia="Calibri"/>
                <w:sz w:val="20"/>
                <w:szCs w:val="20"/>
              </w:rPr>
              <w:t>Pagrindimas.</w:t>
            </w:r>
            <w:r w:rsidRPr="00E067C7">
              <w:rPr>
                <w:rStyle w:val="Bodytext2115ptBold"/>
                <w:rFonts w:eastAsia="Calibri"/>
                <w:sz w:val="20"/>
                <w:szCs w:val="20"/>
              </w:rPr>
              <w:t xml:space="preserve"> </w:t>
            </w:r>
            <w:r w:rsidRPr="00E067C7">
              <w:rPr>
                <w:rStyle w:val="Bodytext2"/>
                <w:rFonts w:eastAsia="Calibri"/>
                <w:sz w:val="20"/>
                <w:szCs w:val="20"/>
              </w:rPr>
              <w:t xml:space="preserve">Kartą per metus internete (ne teismų intranete) skelbiama teismų (ne teisėjų) nagrinėtų bylų statistika. Be to, kiekvienas atitinkamo teismo teisėjas gali patikrinti ne tik savo, bet ir kito tame pačiame </w:t>
            </w:r>
            <w:r w:rsidRPr="00E067C7">
              <w:rPr>
                <w:rStyle w:val="Bodytext2"/>
                <w:rFonts w:eastAsia="Calibri"/>
                <w:sz w:val="20"/>
                <w:szCs w:val="20"/>
              </w:rPr>
              <w:lastRenderedPageBreak/>
              <w:t xml:space="preserve">teisme dirbančio kolegos gautų bylų kiekius pasinaudodamas </w:t>
            </w:r>
            <w:proofErr w:type="spellStart"/>
            <w:r w:rsidRPr="00E067C7">
              <w:rPr>
                <w:rStyle w:val="Bodytext2"/>
                <w:rFonts w:eastAsia="Calibri"/>
                <w:sz w:val="20"/>
                <w:szCs w:val="20"/>
              </w:rPr>
              <w:t>Liteko</w:t>
            </w:r>
            <w:proofErr w:type="spellEnd"/>
            <w:r w:rsidRPr="00E067C7">
              <w:rPr>
                <w:rStyle w:val="Bodytext2"/>
                <w:rFonts w:eastAsia="Calibri"/>
                <w:sz w:val="20"/>
                <w:szCs w:val="20"/>
              </w:rPr>
              <w:t xml:space="preserve"> funkcionalumais. Many tina, jog to visiškai pakanka tam, jog teisėjams būtų sudaryta galimybė matyti paskirtų bylų skaičių. Individualių teisėjų nagrinėjamų bylų sudėtingumo ir skaičiaus trumpu, pvz. mėnesio, laikotarpiu, skelbti netikslinga, nes tokia informacija, neįvertinus neskelbtinų asmens duomenų (atostogų, nedarbingumo, komandiruočių ir pan.), bus klaidinanti. Pažymėtina ir tai, kad vien tik gaunamų bylų skaičius neatspindi gaunamų bylų sudėtingumo, o tuo pačiu ir darbo krūvio. Be to, sudėtingumą nustatyti iš esmės nėra įmanoma, nes jis priklauso nuo daugelio faktorių: Pvz. byloje keliamų klausimų, reikalavimų skaičiaus, kaip dažnai dėl tokių klausimų buvo pasisakoma teismų praktikoje, teisėjo specializacijos, galų gale nuo paties teisėjo gebėjimų ir asmeninių savybių (kai kurios bylos vienam lengvos, kitam sudėtingos). Tai perteklinis veiksmas, kuris pareikalautų papildomų darbuotojų darbo laiko sąnaudų, tačiau nesugeneruotų jokios realios naudos ir nepasiektų norimo rezultato.</w:t>
            </w:r>
          </w:p>
        </w:tc>
        <w:tc>
          <w:tcPr>
            <w:tcW w:w="2268" w:type="dxa"/>
          </w:tcPr>
          <w:p w:rsidR="006B1F2E" w:rsidRPr="00BE3C60" w:rsidRDefault="006B1F2E" w:rsidP="006B1F2E">
            <w:pPr>
              <w:jc w:val="both"/>
              <w:rPr>
                <w:color w:val="FFC000"/>
                <w:sz w:val="20"/>
                <w:szCs w:val="20"/>
              </w:rPr>
            </w:pPr>
            <w:r w:rsidRPr="00BE3C60">
              <w:rPr>
                <w:color w:val="FFC000"/>
                <w:sz w:val="20"/>
                <w:szCs w:val="20"/>
              </w:rPr>
              <w:lastRenderedPageBreak/>
              <w:t xml:space="preserve">Argumentams pritarta, pastabų neturime. </w:t>
            </w:r>
          </w:p>
          <w:p w:rsidR="006B1F2E" w:rsidRPr="00F570FC" w:rsidRDefault="006B1F2E" w:rsidP="006B1F2E">
            <w:pPr>
              <w:jc w:val="both"/>
              <w:rPr>
                <w:color w:val="00B0F0"/>
                <w:sz w:val="20"/>
                <w:szCs w:val="20"/>
              </w:rPr>
            </w:pPr>
          </w:p>
        </w:tc>
      </w:tr>
      <w:tr w:rsidR="006B1F2E" w:rsidRPr="00703BC6" w:rsidTr="00A647DE">
        <w:trPr>
          <w:trHeight w:val="130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Alytaus  apylinkės teismas</w:t>
            </w:r>
          </w:p>
          <w:p w:rsidR="006B1F2E" w:rsidRPr="00E67803" w:rsidRDefault="006B1F2E" w:rsidP="006B1F2E">
            <w:pPr>
              <w:pStyle w:val="prastasis10"/>
              <w:spacing w:after="0"/>
              <w:jc w:val="both"/>
              <w:rPr>
                <w:rFonts w:ascii="Times New Roman" w:hAnsi="Times New Roman"/>
                <w:b/>
                <w:sz w:val="20"/>
                <w:szCs w:val="20"/>
              </w:rPr>
            </w:pPr>
            <w:r w:rsidRPr="00E67803">
              <w:rPr>
                <w:rFonts w:ascii="Times New Roman" w:hAnsi="Times New Roman"/>
                <w:b/>
                <w:sz w:val="20"/>
                <w:szCs w:val="20"/>
              </w:rPr>
              <w:t>Neatsižvelgta.</w:t>
            </w:r>
          </w:p>
          <w:p w:rsidR="006B1F2E" w:rsidRDefault="006B1F2E" w:rsidP="006B1F2E">
            <w:pPr>
              <w:pStyle w:val="prastasis10"/>
              <w:spacing w:after="0"/>
              <w:jc w:val="both"/>
              <w:rPr>
                <w:rFonts w:ascii="Times New Roman" w:hAnsi="Times New Roman"/>
              </w:rPr>
            </w:pPr>
            <w:r w:rsidRPr="00E67803">
              <w:rPr>
                <w:rFonts w:ascii="Times New Roman" w:hAnsi="Times New Roman"/>
              </w:rPr>
              <w:t>Kartą per metus internete skelbiama teismų nagrinėtų bylų statistika. Individualių teisėjų nagrinėjamų bylų sudėtingumo ir skaičiaus skelbti netikslinga, nes tokia informacija, neįvertinus neskelbtinų asmens duomenų (atostogų, nedarbingumo, komandiruočių ir pan.), bus klaidinanti.</w:t>
            </w:r>
          </w:p>
          <w:p w:rsidR="006B1F2E" w:rsidRDefault="006B1F2E" w:rsidP="006B1F2E">
            <w:pPr>
              <w:pStyle w:val="prastasis10"/>
              <w:spacing w:after="0"/>
              <w:jc w:val="both"/>
              <w:rPr>
                <w:b/>
                <w:u w:val="single"/>
              </w:rPr>
            </w:pPr>
          </w:p>
        </w:tc>
        <w:tc>
          <w:tcPr>
            <w:tcW w:w="2268" w:type="dxa"/>
          </w:tcPr>
          <w:p w:rsidR="006B1F2E" w:rsidRPr="00BE3C60" w:rsidRDefault="006B1F2E" w:rsidP="006B1F2E">
            <w:pPr>
              <w:jc w:val="both"/>
              <w:rPr>
                <w:color w:val="FFC000"/>
                <w:sz w:val="20"/>
                <w:szCs w:val="20"/>
              </w:rPr>
            </w:pPr>
            <w:r w:rsidRPr="00BE3C60">
              <w:rPr>
                <w:color w:val="FFC000"/>
                <w:sz w:val="20"/>
                <w:szCs w:val="20"/>
              </w:rPr>
              <w:t xml:space="preserve">Argumentams pritarta, pastabų neturime. </w:t>
            </w:r>
          </w:p>
          <w:p w:rsidR="006B1F2E" w:rsidRPr="00F570FC" w:rsidRDefault="006B1F2E" w:rsidP="006B1F2E">
            <w:pPr>
              <w:jc w:val="both"/>
              <w:rPr>
                <w:color w:val="00B0F0"/>
                <w:sz w:val="20"/>
                <w:szCs w:val="20"/>
              </w:rPr>
            </w:pPr>
          </w:p>
        </w:tc>
      </w:tr>
      <w:tr w:rsidR="006B1F2E" w:rsidRPr="00703BC6" w:rsidTr="0065204D">
        <w:trPr>
          <w:trHeight w:val="55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702C32" w:rsidRPr="00702C32" w:rsidRDefault="00702C32" w:rsidP="00702C32">
            <w:pPr>
              <w:spacing w:line="259" w:lineRule="exact"/>
              <w:rPr>
                <w:sz w:val="20"/>
                <w:szCs w:val="20"/>
              </w:rPr>
            </w:pPr>
            <w:r w:rsidRPr="00702C32">
              <w:rPr>
                <w:rStyle w:val="Bodytext2"/>
                <w:rFonts w:eastAsiaTheme="minorHAnsi"/>
                <w:sz w:val="20"/>
                <w:szCs w:val="20"/>
              </w:rPr>
              <w:t>Planuojama neatsižvelgti.</w:t>
            </w:r>
          </w:p>
          <w:p w:rsidR="006B1F2E" w:rsidRPr="00702C32" w:rsidRDefault="00702C32" w:rsidP="00702C32">
            <w:pPr>
              <w:widowControl w:val="0"/>
              <w:jc w:val="both"/>
              <w:rPr>
                <w:sz w:val="20"/>
                <w:szCs w:val="20"/>
              </w:rPr>
            </w:pPr>
            <w:r w:rsidRPr="00702C32">
              <w:rPr>
                <w:rStyle w:val="Bodytext2"/>
                <w:rFonts w:eastAsiaTheme="minorHAnsi"/>
                <w:sz w:val="20"/>
                <w:szCs w:val="20"/>
              </w:rPr>
              <w:t>Išnagrinėtų bylų statistika skelbiama internete. Kitos informacijos skelbimas yra netikslingas ir gali būti klaidinantis.</w:t>
            </w:r>
            <w:r>
              <w:rPr>
                <w:rStyle w:val="Bodytext2"/>
                <w:rFonts w:eastAsiaTheme="minorHAnsi"/>
                <w:sz w:val="20"/>
                <w:szCs w:val="20"/>
              </w:rPr>
              <w:t xml:space="preserve"> </w:t>
            </w:r>
          </w:p>
          <w:p w:rsidR="006B1F2E" w:rsidRDefault="006B1F2E" w:rsidP="006B1F2E">
            <w:pPr>
              <w:widowControl w:val="0"/>
              <w:jc w:val="both"/>
              <w:rPr>
                <w:sz w:val="20"/>
                <w:szCs w:val="20"/>
              </w:rPr>
            </w:pPr>
          </w:p>
        </w:tc>
        <w:tc>
          <w:tcPr>
            <w:tcW w:w="2268" w:type="dxa"/>
          </w:tcPr>
          <w:p w:rsidR="00702C32" w:rsidRPr="00BE3C60" w:rsidRDefault="00702C32" w:rsidP="00702C32">
            <w:pPr>
              <w:jc w:val="both"/>
              <w:rPr>
                <w:color w:val="FFC000"/>
                <w:sz w:val="20"/>
                <w:szCs w:val="20"/>
              </w:rPr>
            </w:pPr>
            <w:r w:rsidRPr="00BE3C60">
              <w:rPr>
                <w:color w:val="FFC000"/>
                <w:sz w:val="20"/>
                <w:szCs w:val="20"/>
              </w:rPr>
              <w:t xml:space="preserve">Argumentams pritarta, pastabų neturime. </w:t>
            </w:r>
          </w:p>
          <w:p w:rsidR="006B1F2E" w:rsidRPr="00F570FC" w:rsidRDefault="006B1F2E" w:rsidP="006B1F2E">
            <w:pPr>
              <w:jc w:val="both"/>
              <w:rPr>
                <w:color w:val="00B0F0"/>
                <w:sz w:val="20"/>
                <w:szCs w:val="20"/>
              </w:rPr>
            </w:pPr>
          </w:p>
        </w:tc>
      </w:tr>
      <w:tr w:rsidR="006B1F2E" w:rsidRPr="00703BC6" w:rsidTr="00735A57">
        <w:trPr>
          <w:trHeight w:val="91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330503" w:rsidRPr="00330503" w:rsidRDefault="00330503" w:rsidP="00330503">
            <w:pPr>
              <w:jc w:val="both"/>
              <w:rPr>
                <w:b/>
                <w:sz w:val="20"/>
                <w:szCs w:val="20"/>
              </w:rPr>
            </w:pPr>
            <w:r w:rsidRPr="00330503">
              <w:rPr>
                <w:b/>
                <w:sz w:val="20"/>
                <w:szCs w:val="20"/>
              </w:rPr>
              <w:t>Atsižvelgta iš dalies.</w:t>
            </w:r>
          </w:p>
          <w:p w:rsidR="00330503" w:rsidRPr="00330503" w:rsidRDefault="00330503" w:rsidP="00330503">
            <w:pPr>
              <w:jc w:val="both"/>
              <w:rPr>
                <w:sz w:val="20"/>
                <w:szCs w:val="20"/>
              </w:rPr>
            </w:pPr>
            <w:r w:rsidRPr="00330503">
              <w:rPr>
                <w:sz w:val="20"/>
                <w:szCs w:val="20"/>
              </w:rPr>
              <w:t xml:space="preserve">Atitinkamą metų ketvirtį skiriamų civilinių bylų kiekis yra nurodomas Civilinių bylų skyriaus pirmininko potvarkyje (taip pat ir įvertinus sumažintą teisėjo darbo krūvį dėl jo </w:t>
            </w:r>
            <w:proofErr w:type="spellStart"/>
            <w:r w:rsidRPr="00330503">
              <w:rPr>
                <w:sz w:val="20"/>
                <w:szCs w:val="20"/>
              </w:rPr>
              <w:t>nejurisdikcinės</w:t>
            </w:r>
            <w:proofErr w:type="spellEnd"/>
            <w:r w:rsidRPr="00330503">
              <w:rPr>
                <w:sz w:val="20"/>
                <w:szCs w:val="20"/>
              </w:rPr>
              <w:t xml:space="preserve"> veiklos). Su tokiu potvarkiu yra supažindinami visi Civilinių bylų skyriaus teisėjai ir teisėjų padėjėjai. Sprendžiant dėl civilinės bylos sudėtingumo (jos priskyrimo aukštesnei sudėtingumo grupei) visais atvejais yra priimamas individualus Civilinių bylų skyriaus pirmininko potvarkis, kuriame aiškiai nurodoma kaip yra sprendžiamas teisėjo, kuriam priskirta nagrinėti aukštesnės sudėtingumo grupės byla, krūvio klausimas. Ši informacija perduodama tiek teisėjui, tiek bylas skirstančiam asmeniui.  </w:t>
            </w:r>
          </w:p>
          <w:p w:rsidR="00330503" w:rsidRPr="00330503" w:rsidRDefault="00330503" w:rsidP="00330503">
            <w:pPr>
              <w:jc w:val="both"/>
              <w:rPr>
                <w:sz w:val="20"/>
                <w:szCs w:val="20"/>
              </w:rPr>
            </w:pPr>
            <w:r w:rsidRPr="00330503">
              <w:rPr>
                <w:sz w:val="20"/>
                <w:szCs w:val="20"/>
              </w:rPr>
              <w:t xml:space="preserve"> Kiekvieną mėnesį Baudžiamųjų bylų skyriaus teisėjai elektroniniu paštu supažindinami su teisėjams paskirtų ir išnagrinėtų baudžiamųjų bylų statistika. Nuo 2019 m. rugsėjo mėn. statistiniai duomenys papildyti baudžiamųjų bylų sudėtingumą atspindinčiais duomenimis. </w:t>
            </w:r>
          </w:p>
          <w:p w:rsidR="00330503" w:rsidRPr="00330503" w:rsidRDefault="00330503" w:rsidP="00330503">
            <w:pPr>
              <w:jc w:val="both"/>
              <w:rPr>
                <w:sz w:val="20"/>
                <w:szCs w:val="20"/>
              </w:rPr>
            </w:pPr>
            <w:r w:rsidRPr="00330503">
              <w:rPr>
                <w:sz w:val="20"/>
                <w:szCs w:val="20"/>
              </w:rPr>
              <w:t xml:space="preserve">Manome, jog papildomas duomenų, susijusių su teisėjui paskirtų nagrinėti bylų skaičiumi, skelbimas intranete netikslingas. Ši statistika prieinama LITEKO kiekvienam teisėjui, taip pat bylų skirstymo kontrolę atliekantiems skyrių pirmininkams bei teismo pirmininkui. </w:t>
            </w:r>
          </w:p>
          <w:p w:rsidR="006B1F2E" w:rsidRDefault="006B1F2E" w:rsidP="006B1F2E">
            <w:pPr>
              <w:jc w:val="both"/>
              <w:rPr>
                <w:b/>
                <w:u w:val="single"/>
              </w:rPr>
            </w:pPr>
          </w:p>
        </w:tc>
        <w:tc>
          <w:tcPr>
            <w:tcW w:w="2268" w:type="dxa"/>
          </w:tcPr>
          <w:p w:rsidR="00330503" w:rsidRPr="002139FA" w:rsidRDefault="00330503" w:rsidP="00330503">
            <w:pPr>
              <w:jc w:val="both"/>
              <w:rPr>
                <w:color w:val="00B050"/>
                <w:sz w:val="20"/>
              </w:rPr>
            </w:pPr>
            <w:r w:rsidRPr="002139FA">
              <w:rPr>
                <w:color w:val="00B050"/>
                <w:sz w:val="20"/>
              </w:rPr>
              <w:t>Pasiūlymas laikytinas įgyvendintu.</w:t>
            </w:r>
          </w:p>
          <w:p w:rsidR="00330503" w:rsidRPr="00F570FC" w:rsidRDefault="00330503" w:rsidP="00330503">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jc w:val="both"/>
              <w:rPr>
                <w:color w:val="00B0F0"/>
                <w:sz w:val="20"/>
                <w:szCs w:val="20"/>
              </w:rPr>
            </w:pPr>
          </w:p>
        </w:tc>
      </w:tr>
      <w:tr w:rsidR="006B1F2E" w:rsidRPr="00703BC6" w:rsidTr="006655BC">
        <w:trPr>
          <w:trHeight w:val="85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1568AF" w:rsidRPr="001568AF" w:rsidRDefault="001568AF" w:rsidP="001568AF">
            <w:pPr>
              <w:pStyle w:val="prastasis10"/>
              <w:spacing w:after="0"/>
              <w:jc w:val="both"/>
              <w:rPr>
                <w:rFonts w:ascii="Times New Roman" w:hAnsi="Times New Roman"/>
                <w:b/>
                <w:sz w:val="20"/>
                <w:szCs w:val="20"/>
              </w:rPr>
            </w:pPr>
            <w:r w:rsidRPr="001568AF">
              <w:rPr>
                <w:rFonts w:ascii="Times New Roman" w:hAnsi="Times New Roman"/>
                <w:b/>
                <w:sz w:val="20"/>
                <w:szCs w:val="20"/>
              </w:rPr>
              <w:t>Atsižvelgta iš dalies</w:t>
            </w:r>
          </w:p>
          <w:p w:rsidR="001568AF" w:rsidRPr="001568AF" w:rsidRDefault="001568AF" w:rsidP="001568AF">
            <w:pPr>
              <w:pStyle w:val="prastasis10"/>
              <w:spacing w:after="0"/>
              <w:jc w:val="both"/>
              <w:rPr>
                <w:rFonts w:ascii="Times New Roman" w:hAnsi="Times New Roman"/>
                <w:bCs/>
                <w:sz w:val="20"/>
                <w:szCs w:val="20"/>
              </w:rPr>
            </w:pPr>
            <w:r w:rsidRPr="001568AF">
              <w:rPr>
                <w:rFonts w:ascii="Times New Roman" w:hAnsi="Times New Roman"/>
                <w:bCs/>
                <w:sz w:val="20"/>
                <w:szCs w:val="20"/>
              </w:rPr>
              <w:t>Individualių teisėjų nagrinėjamų bylų sudėtingumo ir skaičiaus skelbti kas mėnesį netikslinga.</w:t>
            </w:r>
          </w:p>
          <w:p w:rsidR="001568AF" w:rsidRPr="001568AF" w:rsidRDefault="001568AF" w:rsidP="001568AF">
            <w:pPr>
              <w:pStyle w:val="prastasis10"/>
              <w:spacing w:after="0"/>
              <w:jc w:val="both"/>
              <w:rPr>
                <w:rFonts w:ascii="Times New Roman" w:hAnsi="Times New Roman"/>
                <w:bCs/>
                <w:sz w:val="20"/>
                <w:szCs w:val="20"/>
              </w:rPr>
            </w:pPr>
            <w:r w:rsidRPr="001568AF">
              <w:rPr>
                <w:rFonts w:ascii="Times New Roman" w:hAnsi="Times New Roman"/>
                <w:bCs/>
                <w:sz w:val="20"/>
                <w:szCs w:val="20"/>
              </w:rPr>
              <w:t xml:space="preserve">LAT teisėjai apie darbo krūvį informuojami metų gale,  o prireikus ir metų eigoje, kitu būdu. </w:t>
            </w:r>
          </w:p>
          <w:p w:rsidR="001568AF" w:rsidRPr="001568AF" w:rsidRDefault="001568AF" w:rsidP="001568AF">
            <w:pPr>
              <w:pStyle w:val="prastasis10"/>
              <w:spacing w:after="0"/>
              <w:jc w:val="both"/>
              <w:rPr>
                <w:rFonts w:ascii="Times New Roman" w:hAnsi="Times New Roman"/>
                <w:bCs/>
                <w:i/>
                <w:iCs/>
                <w:sz w:val="20"/>
                <w:szCs w:val="20"/>
              </w:rPr>
            </w:pPr>
            <w:r w:rsidRPr="001568AF">
              <w:rPr>
                <w:rFonts w:ascii="Times New Roman" w:hAnsi="Times New Roman"/>
                <w:bCs/>
                <w:sz w:val="20"/>
                <w:szCs w:val="20"/>
              </w:rPr>
              <w:t xml:space="preserve">Atkreiptinas dėmesys į tai, kad LAT CBS bylos skirstomos linijinio krūvio išlyginimo principu, t. y. einamu metu atsižvelgiama į visų skyriaus teisėjų užimtumą, tačiau neanalizuojami nominalūs metiniai skaičiai, kurie skiriasi dėl objektyvių priežasčių: atostogų apimties ir suteikimo momento, komandiruočių, veiklos teismų savivaldoje ir pan. </w:t>
            </w:r>
          </w:p>
          <w:p w:rsidR="006B1F2E" w:rsidRDefault="006B1F2E" w:rsidP="006B1F2E">
            <w:pPr>
              <w:jc w:val="both"/>
              <w:rPr>
                <w:b/>
                <w:u w:val="single"/>
              </w:rPr>
            </w:pPr>
          </w:p>
        </w:tc>
        <w:tc>
          <w:tcPr>
            <w:tcW w:w="2268" w:type="dxa"/>
          </w:tcPr>
          <w:p w:rsidR="001568AF" w:rsidRPr="00BE3C60" w:rsidRDefault="001568AF" w:rsidP="001568AF">
            <w:pPr>
              <w:jc w:val="both"/>
              <w:rPr>
                <w:color w:val="FFC000"/>
                <w:sz w:val="20"/>
                <w:szCs w:val="20"/>
              </w:rPr>
            </w:pPr>
            <w:r w:rsidRPr="00BE3C60">
              <w:rPr>
                <w:color w:val="FFC000"/>
                <w:sz w:val="20"/>
                <w:szCs w:val="20"/>
              </w:rPr>
              <w:t xml:space="preserve">Argumentams pritarta, pastabų neturime. </w:t>
            </w:r>
          </w:p>
          <w:p w:rsidR="006B1F2E" w:rsidRPr="00F570FC" w:rsidRDefault="006B1F2E" w:rsidP="006B1F2E">
            <w:pPr>
              <w:jc w:val="both"/>
              <w:rPr>
                <w:color w:val="00B0F0"/>
                <w:sz w:val="20"/>
                <w:szCs w:val="20"/>
              </w:rPr>
            </w:pPr>
          </w:p>
        </w:tc>
      </w:tr>
      <w:tr w:rsidR="006B1F2E" w:rsidRPr="00703BC6" w:rsidTr="003610E1">
        <w:trPr>
          <w:trHeight w:val="1620"/>
        </w:trPr>
        <w:tc>
          <w:tcPr>
            <w:tcW w:w="571" w:type="dxa"/>
            <w:vMerge w:val="restart"/>
          </w:tcPr>
          <w:p w:rsidR="006B1F2E" w:rsidRPr="00703BC6" w:rsidRDefault="006B1F2E" w:rsidP="006B1F2E">
            <w:pPr>
              <w:rPr>
                <w:sz w:val="20"/>
                <w:szCs w:val="20"/>
              </w:rPr>
            </w:pPr>
            <w:r>
              <w:rPr>
                <w:sz w:val="20"/>
                <w:szCs w:val="20"/>
              </w:rPr>
              <w:t>25</w:t>
            </w:r>
            <w:r w:rsidRPr="00703BC6">
              <w:rPr>
                <w:sz w:val="20"/>
                <w:szCs w:val="20"/>
              </w:rPr>
              <w:t>.</w:t>
            </w:r>
          </w:p>
        </w:tc>
        <w:tc>
          <w:tcPr>
            <w:tcW w:w="3110" w:type="dxa"/>
            <w:vMerge w:val="restart"/>
          </w:tcPr>
          <w:p w:rsidR="006B1F2E" w:rsidRPr="001C6391" w:rsidRDefault="006B1F2E" w:rsidP="006B1F2E">
            <w:pPr>
              <w:jc w:val="both"/>
              <w:rPr>
                <w:sz w:val="20"/>
                <w:szCs w:val="20"/>
              </w:rPr>
            </w:pPr>
            <w:r w:rsidRPr="001C6391">
              <w:rPr>
                <w:sz w:val="20"/>
                <w:szCs w:val="20"/>
              </w:rPr>
              <w:t xml:space="preserve">Bylų paskirstymo teisėjams ir teisėjų kolegijų sudarymo taisyklėse reglamentuoti teisėjo ne pranešėjo pakeitimo kitu teisėju kriterijus, mažinant sprendimą priimančių asmenų </w:t>
            </w:r>
            <w:proofErr w:type="spellStart"/>
            <w:r w:rsidRPr="001C6391">
              <w:rPr>
                <w:sz w:val="20"/>
                <w:szCs w:val="20"/>
              </w:rPr>
              <w:t>diskreciją</w:t>
            </w:r>
            <w:proofErr w:type="spellEnd"/>
            <w:r w:rsidRPr="001C6391">
              <w:rPr>
                <w:sz w:val="20"/>
                <w:szCs w:val="20"/>
              </w:rPr>
              <w:t xml:space="preserve">. </w:t>
            </w:r>
          </w:p>
          <w:p w:rsidR="006B1F2E" w:rsidRPr="001C6391" w:rsidRDefault="006B1F2E" w:rsidP="006B1F2E">
            <w:pPr>
              <w:pStyle w:val="FootnoteText"/>
              <w:tabs>
                <w:tab w:val="left" w:pos="993"/>
                <w:tab w:val="left" w:pos="1560"/>
              </w:tabs>
              <w:ind w:firstLine="6"/>
              <w:jc w:val="both"/>
            </w:pPr>
          </w:p>
        </w:tc>
        <w:tc>
          <w:tcPr>
            <w:tcW w:w="9072" w:type="dxa"/>
          </w:tcPr>
          <w:p w:rsidR="006B1F2E" w:rsidRPr="00E12903" w:rsidRDefault="006B1F2E" w:rsidP="006B1F2E">
            <w:pPr>
              <w:jc w:val="both"/>
              <w:rPr>
                <w:b/>
                <w:u w:val="single"/>
              </w:rPr>
            </w:pPr>
            <w:r w:rsidRPr="00E12903">
              <w:rPr>
                <w:b/>
                <w:sz w:val="22"/>
                <w:szCs w:val="22"/>
                <w:u w:val="single"/>
              </w:rPr>
              <w:t xml:space="preserve">Lietuvos vyriausiasis administracinis teismas </w:t>
            </w:r>
          </w:p>
          <w:p w:rsidR="006B1F2E" w:rsidRPr="003610E1" w:rsidRDefault="006B1F2E" w:rsidP="006B1F2E">
            <w:pPr>
              <w:pStyle w:val="prastasis10"/>
              <w:spacing w:after="0"/>
              <w:jc w:val="both"/>
              <w:rPr>
                <w:rFonts w:ascii="Times New Roman" w:hAnsi="Times New Roman"/>
                <w:b/>
                <w:bCs/>
                <w:sz w:val="20"/>
                <w:szCs w:val="20"/>
              </w:rPr>
            </w:pPr>
            <w:r w:rsidRPr="003610E1">
              <w:rPr>
                <w:rFonts w:ascii="Times New Roman" w:hAnsi="Times New Roman"/>
                <w:b/>
                <w:bCs/>
                <w:sz w:val="20"/>
                <w:szCs w:val="20"/>
              </w:rPr>
              <w:t>Atsižvelgta.</w:t>
            </w:r>
          </w:p>
          <w:p w:rsidR="006B1F2E" w:rsidRPr="003610E1" w:rsidRDefault="006B1F2E" w:rsidP="006B1F2E">
            <w:pPr>
              <w:pStyle w:val="prastasis10"/>
              <w:spacing w:after="0"/>
              <w:jc w:val="both"/>
              <w:rPr>
                <w:rFonts w:ascii="Times New Roman" w:hAnsi="Times New Roman"/>
                <w:sz w:val="20"/>
                <w:szCs w:val="20"/>
              </w:rPr>
            </w:pPr>
            <w:r w:rsidRPr="003610E1">
              <w:rPr>
                <w:rFonts w:ascii="Times New Roman" w:hAnsi="Times New Roman"/>
                <w:sz w:val="20"/>
                <w:szCs w:val="20"/>
              </w:rPr>
              <w:t xml:space="preserve">Iki 2019 m. gruodžio 31 d. bus atlikti reikalingi LVAT bylų paskirstymo taisyklių pakeitimai, t. y. bus pakeistas taisyklių 25 punktas, reglamentuojantis teisėjų kolegijos nario keitimą, jam negalint dalyvauti bylos nagrinėjime, nurodant, kad teisėjų kolegijos narys teismo pirmininko nutartimi keičiamas kitu iš eilės bylos paskirstymo protokole esančiu teisėju (šiuo metu kolegijos narys pakeičiamas kitu abėcėlės tvarka) . </w:t>
            </w:r>
          </w:p>
          <w:p w:rsidR="006B1F2E" w:rsidRPr="00885DDB" w:rsidRDefault="006B1F2E" w:rsidP="006B1F2E">
            <w:pPr>
              <w:jc w:val="both"/>
            </w:pPr>
          </w:p>
        </w:tc>
        <w:tc>
          <w:tcPr>
            <w:tcW w:w="2268" w:type="dxa"/>
          </w:tcPr>
          <w:p w:rsidR="006B1F2E" w:rsidRPr="00F570FC" w:rsidRDefault="006B1F2E" w:rsidP="006B1F2E">
            <w:pPr>
              <w:jc w:val="both"/>
              <w:rPr>
                <w:color w:val="00B0F0"/>
                <w:sz w:val="20"/>
                <w:szCs w:val="20"/>
              </w:rPr>
            </w:pPr>
            <w:r w:rsidRPr="00F570FC">
              <w:rPr>
                <w:color w:val="00B0F0"/>
                <w:sz w:val="20"/>
                <w:szCs w:val="20"/>
              </w:rPr>
              <w:t>Pasiūlymas laikytinas kaip įgyvendinamas.</w:t>
            </w: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Pr="00703BC6" w:rsidRDefault="006B1F2E" w:rsidP="006B1F2E">
            <w:pPr>
              <w:jc w:val="both"/>
              <w:rPr>
                <w:b/>
                <w:sz w:val="20"/>
                <w:szCs w:val="20"/>
              </w:rPr>
            </w:pPr>
          </w:p>
        </w:tc>
      </w:tr>
      <w:tr w:rsidR="006B1F2E" w:rsidRPr="00703BC6" w:rsidTr="000A0245">
        <w:trPr>
          <w:trHeight w:val="107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t>Vilniaus apygardos administracinis teismas</w:t>
            </w:r>
          </w:p>
          <w:p w:rsidR="006B1F2E" w:rsidRPr="000A0245" w:rsidRDefault="006B1F2E" w:rsidP="006B1F2E">
            <w:pPr>
              <w:jc w:val="both"/>
              <w:rPr>
                <w:b/>
                <w:sz w:val="20"/>
                <w:szCs w:val="20"/>
                <w:u w:val="single"/>
              </w:rPr>
            </w:pPr>
            <w:r w:rsidRPr="000A0245">
              <w:rPr>
                <w:rStyle w:val="Bodytext2115ptBold"/>
                <w:rFonts w:eastAsiaTheme="minorHAnsi"/>
                <w:sz w:val="20"/>
                <w:szCs w:val="20"/>
              </w:rPr>
              <w:t xml:space="preserve">Atsižvelgta. </w:t>
            </w:r>
            <w:r w:rsidRPr="000A0245">
              <w:rPr>
                <w:rStyle w:val="Bodytext2"/>
                <w:rFonts w:eastAsiaTheme="minorHAnsi"/>
                <w:sz w:val="20"/>
                <w:szCs w:val="20"/>
              </w:rPr>
              <w:t>Aiškus kriterijai nurodyti dar 2019-05-07 teismo pirmininko įsakymu Nr. TE-2 patvirtinto Aprašo 37, 39 punktuose.</w:t>
            </w: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Pr="00F570FC" w:rsidRDefault="006B1F2E" w:rsidP="006B1F2E">
            <w:pPr>
              <w:jc w:val="both"/>
              <w:rPr>
                <w:color w:val="00B0F0"/>
                <w:sz w:val="20"/>
                <w:szCs w:val="20"/>
              </w:rPr>
            </w:pPr>
          </w:p>
        </w:tc>
      </w:tr>
      <w:tr w:rsidR="006B1F2E" w:rsidRPr="00703BC6" w:rsidTr="00DB0196">
        <w:trPr>
          <w:trHeight w:val="139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Pr="005B5999" w:rsidRDefault="006B1F2E" w:rsidP="006B1F2E">
            <w:pPr>
              <w:jc w:val="both"/>
              <w:rPr>
                <w:b/>
                <w:sz w:val="20"/>
                <w:szCs w:val="20"/>
                <w:u w:val="single"/>
              </w:rPr>
            </w:pPr>
            <w:r w:rsidRPr="005B5999">
              <w:rPr>
                <w:rFonts w:eastAsia="Calibri"/>
                <w:bCs/>
                <w:sz w:val="20"/>
                <w:szCs w:val="20"/>
              </w:rPr>
              <w:t xml:space="preserve">Bylų paskirstymo teisėjams ir teisėjų kolegijų sudarymo tvarka reglamentuota Teismo pirmininko 2019 m. kovo  d. įsakymu Nr. V-62 (analogiška nuostata ir ankstesnėse redakcijose) patvirtintų Civilinių bylų paskirstymo teisėjams ir teisėjų kolegijų sudarymo Vilniaus apygardos teisme taisyklių 22 p., kurio esmė – teisėjas keičiamas pagal teisėjų kodus didėjimo tvarka. Vilniaus apygardos teismo pirmininko 2018 m. sausio 19 d. įsakymu Nr. V-15 patvirtinto Vilniaus apygardos teismo baudžiamųjų bylų (skundų) paskirstymo teisėjams bei teisėjų kolegijų sudarymo apraše (toliau – Aprašas) (su vėlesniais pakeitimais ir papildymais) (26 ir 28 punktuose, 37.5 papunktyje) detaliai reglamentuoti teisėjo ne pranešėjo tiek pirmosios, tiek ir apeliacinės instancijų bylose pakeitimo kitu teisėju kriterijai. Pagal nustatytą bylų skirstymo tvarką (Aprašo 26 punktas) keičiant teisėjų kolegijos teisėją pirmenybė teikiama nuolatinės teisėjų kolegijos, suformuotos atsitiktine tvarka ir patvirtintos teismo pirmininko įsakymu, kaip ir teisėjas pranešėjas, teisėjui, šiuo atveju  galima sprendimą priimančių asmenų </w:t>
            </w:r>
            <w:proofErr w:type="spellStart"/>
            <w:r w:rsidRPr="005B5999">
              <w:rPr>
                <w:rFonts w:eastAsia="Calibri"/>
                <w:bCs/>
                <w:sz w:val="20"/>
                <w:szCs w:val="20"/>
              </w:rPr>
              <w:t>diskrecija</w:t>
            </w:r>
            <w:proofErr w:type="spellEnd"/>
            <w:r w:rsidRPr="005B5999">
              <w:rPr>
                <w:rFonts w:eastAsia="Calibri"/>
                <w:bCs/>
                <w:sz w:val="20"/>
                <w:szCs w:val="20"/>
              </w:rPr>
              <w:t xml:space="preserve">. Taikant Aprašo 28 punktą ir teisėjų kolegijos teisėją parenkant abėcėline tvarka sudaryto teisėjų sąrašo iš dviejų teisėjų, esančių prieš teisėją pranešėją, ir dviejų teisėjų, esančių po teisėjo pranešėjo, sprendimą priimančių asmenų </w:t>
            </w:r>
            <w:proofErr w:type="spellStart"/>
            <w:r w:rsidRPr="005B5999">
              <w:rPr>
                <w:rFonts w:eastAsia="Calibri"/>
                <w:bCs/>
                <w:sz w:val="20"/>
                <w:szCs w:val="20"/>
              </w:rPr>
              <w:t>diskrecija</w:t>
            </w:r>
            <w:proofErr w:type="spellEnd"/>
            <w:r w:rsidRPr="005B5999">
              <w:rPr>
                <w:rFonts w:eastAsia="Calibri"/>
                <w:bCs/>
                <w:sz w:val="20"/>
                <w:szCs w:val="20"/>
              </w:rPr>
              <w:t xml:space="preserve"> neegzistuoja.</w:t>
            </w:r>
          </w:p>
          <w:p w:rsidR="006B1F2E" w:rsidRPr="00D37A1A"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Pr="002139FA" w:rsidRDefault="006B1F2E" w:rsidP="006B1F2E">
            <w:pPr>
              <w:jc w:val="both"/>
              <w:rPr>
                <w:color w:val="00B050"/>
                <w:sz w:val="20"/>
              </w:rPr>
            </w:pPr>
          </w:p>
        </w:tc>
      </w:tr>
      <w:tr w:rsidR="006B1F2E" w:rsidRPr="00703BC6" w:rsidTr="004C1C11">
        <w:trPr>
          <w:trHeight w:val="212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4C1C11" w:rsidRDefault="006B1F2E" w:rsidP="006B1F2E">
            <w:pPr>
              <w:jc w:val="both"/>
              <w:rPr>
                <w:b/>
                <w:sz w:val="20"/>
                <w:szCs w:val="20"/>
              </w:rPr>
            </w:pPr>
            <w:r w:rsidRPr="004C1C11">
              <w:rPr>
                <w:b/>
                <w:sz w:val="20"/>
                <w:szCs w:val="20"/>
              </w:rPr>
              <w:t xml:space="preserve">KAT jau yra taikoma. </w:t>
            </w:r>
          </w:p>
          <w:p w:rsidR="006B1F2E" w:rsidRPr="004C1C11" w:rsidRDefault="006B1F2E" w:rsidP="006B1F2E">
            <w:pPr>
              <w:jc w:val="both"/>
              <w:rPr>
                <w:rFonts w:eastAsia="Times New Roman"/>
                <w:bCs/>
                <w:sz w:val="20"/>
                <w:szCs w:val="20"/>
              </w:rPr>
            </w:pPr>
            <w:r w:rsidRPr="004C1C11">
              <w:rPr>
                <w:sz w:val="20"/>
                <w:szCs w:val="20"/>
              </w:rPr>
              <w:t>Bylų paskirstymo teisėjams ir teisėjų kolegijų sudarymo taisyklėse, patvirtintose Kauno apygardos teismo pirmininko 2019 m. balandžio 3 d. įsakymu Nr. V1E-61, įtvirtinta, kad civilinėse bylose priėmus sprendimą pakeisti kolegijos narį, jis</w:t>
            </w:r>
            <w:r w:rsidRPr="004C1C11">
              <w:rPr>
                <w:rFonts w:eastAsia="Times New Roman"/>
                <w:sz w:val="20"/>
                <w:szCs w:val="20"/>
              </w:rPr>
              <w:t xml:space="preserve"> parenkamas eiliškumo tvarka pagal teisėjo atitinkamai bylai nagrinėti skyrimo protokolą iš teisėjų, einančių po teisėjo / teisėjo pranešėjo (45 punktas). Analogiškai sprendžiamas ir kolegijos nario parinkimas tais atvejais, kai teisėjų kolegija dėl teisme esančio civilines bylas nagrinėjančių teisėjų trūkumo yra ne visos sudėties (38 punktas). Kad KAT tokios praktikos yra laikomasi pažymėjo ir STT </w:t>
            </w:r>
            <w:r w:rsidRPr="004C1C11">
              <w:rPr>
                <w:bCs/>
                <w:sz w:val="20"/>
                <w:szCs w:val="20"/>
              </w:rPr>
              <w:t>(39 psl.).</w:t>
            </w:r>
          </w:p>
          <w:p w:rsidR="006B1F2E"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F570FC" w:rsidRDefault="006B1F2E" w:rsidP="006B1F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p w:rsidR="006B1F2E" w:rsidRDefault="006B1F2E" w:rsidP="006B1F2E">
            <w:pPr>
              <w:jc w:val="both"/>
              <w:rPr>
                <w:b/>
                <w:sz w:val="20"/>
                <w:szCs w:val="20"/>
              </w:rPr>
            </w:pPr>
          </w:p>
        </w:tc>
      </w:tr>
      <w:tr w:rsidR="006B1F2E" w:rsidRPr="00703BC6" w:rsidTr="00655019">
        <w:trPr>
          <w:trHeight w:val="115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Pr="00C87F27" w:rsidRDefault="006B1F2E" w:rsidP="006B1F2E">
            <w:pPr>
              <w:rPr>
                <w:sz w:val="20"/>
                <w:szCs w:val="20"/>
              </w:rPr>
            </w:pPr>
            <w:r w:rsidRPr="00C87F27">
              <w:rPr>
                <w:rStyle w:val="Bodytext2115ptBold"/>
                <w:rFonts w:eastAsiaTheme="minorHAnsi"/>
                <w:sz w:val="20"/>
                <w:szCs w:val="20"/>
              </w:rPr>
              <w:t>Planuojama atsižvelgti.</w:t>
            </w:r>
          </w:p>
          <w:p w:rsidR="006B1F2E" w:rsidRDefault="006B1F2E" w:rsidP="006B1F2E">
            <w:pPr>
              <w:jc w:val="both"/>
              <w:rPr>
                <w:b/>
                <w:u w:val="single"/>
              </w:rPr>
            </w:pPr>
            <w:r w:rsidRPr="00C87F27">
              <w:rPr>
                <w:rStyle w:val="Bodytext2"/>
                <w:rFonts w:eastAsiaTheme="minorHAnsi"/>
                <w:sz w:val="20"/>
                <w:szCs w:val="20"/>
              </w:rPr>
              <w:t xml:space="preserve">Apsvarsčius ir priėmus sprendimus dėl konkrečių šio siūlymo įgyvendinimo priemonių, </w:t>
            </w:r>
            <w:r w:rsidRPr="00CA09B6">
              <w:rPr>
                <w:rStyle w:val="Bodytext2"/>
                <w:rFonts w:eastAsiaTheme="minorHAnsi"/>
                <w:sz w:val="20"/>
                <w:szCs w:val="20"/>
                <w:u w:val="single"/>
              </w:rPr>
              <w:t>planuojama keisti</w:t>
            </w:r>
            <w:r w:rsidRPr="00C87F27">
              <w:rPr>
                <w:rStyle w:val="Bodytext2"/>
                <w:rFonts w:eastAsiaTheme="minorHAnsi"/>
                <w:sz w:val="20"/>
                <w:szCs w:val="20"/>
              </w:rPr>
              <w:t xml:space="preserve"> Vilniaus miesto apylinkės teismo pirmininko 2019 m. balandžio 1 d. įsakymu Nr. V-125 patvirtintą Gaunamų dokumentų, baudžiamųjų, civilinių ir administracinių nusižengimų bylų valdymo ir paskirstymo teisėjams Vilniaus miesto apylinkės teisme tvarkos aprašą (tik tokiu atveju, jei atitinkami pakeitimai nebus padaryti Bylų paskirstymo teisėjams ir teisėjų kolegijų sudarymo taisyklių apraše, patvirtintame Teisėjų tarybos 2015 m. rugsėjo 25 d. nutarimu Nr. 13P-123-(7.1.2)).</w:t>
            </w:r>
          </w:p>
          <w:p w:rsidR="006B1F2E" w:rsidRDefault="006B1F2E" w:rsidP="006B1F2E">
            <w:pPr>
              <w:jc w:val="both"/>
              <w:rPr>
                <w:b/>
                <w:u w:val="single"/>
              </w:rPr>
            </w:pPr>
          </w:p>
        </w:tc>
        <w:tc>
          <w:tcPr>
            <w:tcW w:w="2268" w:type="dxa"/>
          </w:tcPr>
          <w:p w:rsidR="006B1F2E" w:rsidRPr="00F570FC" w:rsidRDefault="006B1F2E" w:rsidP="006B1F2E">
            <w:pPr>
              <w:jc w:val="both"/>
              <w:rPr>
                <w:color w:val="00B0F0"/>
                <w:sz w:val="20"/>
                <w:szCs w:val="20"/>
              </w:rPr>
            </w:pPr>
            <w:r w:rsidRPr="00F570FC">
              <w:rPr>
                <w:color w:val="00B0F0"/>
                <w:sz w:val="20"/>
                <w:szCs w:val="20"/>
              </w:rPr>
              <w:t>Pasiūlymas laikytinas kaip įgyvendinamas.</w:t>
            </w:r>
          </w:p>
          <w:p w:rsidR="006B1F2E" w:rsidRDefault="006B1F2E" w:rsidP="006B1F2E">
            <w:pPr>
              <w:jc w:val="both"/>
              <w:rPr>
                <w:b/>
                <w:sz w:val="20"/>
                <w:szCs w:val="20"/>
              </w:rPr>
            </w:pPr>
          </w:p>
        </w:tc>
      </w:tr>
      <w:tr w:rsidR="006B1F2E" w:rsidRPr="00703BC6" w:rsidTr="007A26C4">
        <w:trPr>
          <w:trHeight w:val="69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AA082E" w:rsidRDefault="006B1F2E" w:rsidP="006B1F2E">
            <w:pPr>
              <w:jc w:val="both"/>
              <w:rPr>
                <w:b/>
                <w:u w:val="single"/>
              </w:rPr>
            </w:pPr>
            <w:r w:rsidRPr="00AA082E">
              <w:rPr>
                <w:b/>
                <w:sz w:val="22"/>
                <w:szCs w:val="22"/>
                <w:u w:val="single"/>
              </w:rPr>
              <w:t>Alytaus  apylinkės teismas</w:t>
            </w:r>
          </w:p>
          <w:p w:rsidR="006B1F2E" w:rsidRPr="00AA082E" w:rsidRDefault="005946BB" w:rsidP="006B1F2E">
            <w:pPr>
              <w:jc w:val="both"/>
              <w:rPr>
                <w:sz w:val="20"/>
                <w:szCs w:val="20"/>
              </w:rPr>
            </w:pPr>
            <w:r w:rsidRPr="00AA082E">
              <w:rPr>
                <w:rStyle w:val="fontstyle01"/>
                <w:color w:val="auto"/>
                <w:sz w:val="20"/>
                <w:szCs w:val="20"/>
              </w:rPr>
              <w:t>Esant priežastims, dėl kurių teisėjas negali nagrinėti konkrečios bylos (pvz., dėl</w:t>
            </w:r>
            <w:r w:rsidRPr="00AA082E">
              <w:rPr>
                <w:sz w:val="20"/>
                <w:szCs w:val="20"/>
              </w:rPr>
              <w:br/>
            </w:r>
            <w:r w:rsidRPr="00AA082E">
              <w:rPr>
                <w:rStyle w:val="fontstyle01"/>
                <w:color w:val="auto"/>
                <w:sz w:val="20"/>
                <w:szCs w:val="20"/>
              </w:rPr>
              <w:t>teisėjo nušalinimo ar nusišalinimo, ligos, komandiruotės, gavus prašymą dėl proceso</w:t>
            </w:r>
            <w:r w:rsidRPr="00AA082E">
              <w:rPr>
                <w:rFonts w:ascii="TimesNewRomanPSMT" w:hAnsi="TimesNewRomanPSMT"/>
                <w:sz w:val="20"/>
                <w:szCs w:val="20"/>
              </w:rPr>
              <w:br/>
            </w:r>
            <w:r w:rsidRPr="00AA082E">
              <w:rPr>
                <w:rStyle w:val="fontstyle01"/>
                <w:color w:val="auto"/>
                <w:sz w:val="20"/>
                <w:szCs w:val="20"/>
              </w:rPr>
              <w:t>atnaujinimo, gavus prašymą surengti teismo posėdį teisme, kai buvo priimtas teismo</w:t>
            </w:r>
            <w:r w:rsidRPr="00AA082E">
              <w:rPr>
                <w:rFonts w:ascii="TimesNewRomanPSMT" w:hAnsi="TimesNewRomanPSMT"/>
                <w:sz w:val="20"/>
                <w:szCs w:val="20"/>
              </w:rPr>
              <w:br/>
            </w:r>
            <w:r w:rsidRPr="00AA082E">
              <w:rPr>
                <w:rStyle w:val="fontstyle01"/>
                <w:color w:val="auto"/>
                <w:sz w:val="20"/>
                <w:szCs w:val="20"/>
              </w:rPr>
              <w:t>baudžiamasis įsakymas ar kitų teisės aktuose nustatytų priežasčių), skiriamas kitas eilės tvarka</w:t>
            </w:r>
            <w:r w:rsidR="004B55D6" w:rsidRPr="00AA082E">
              <w:rPr>
                <w:rStyle w:val="fontstyle01"/>
                <w:color w:val="auto"/>
                <w:sz w:val="20"/>
                <w:szCs w:val="20"/>
              </w:rPr>
              <w:t xml:space="preserve"> </w:t>
            </w:r>
            <w:r w:rsidRPr="00AA082E">
              <w:rPr>
                <w:rStyle w:val="fontstyle01"/>
                <w:color w:val="auto"/>
                <w:sz w:val="20"/>
                <w:szCs w:val="20"/>
              </w:rPr>
              <w:t>Modulio sudarytoje bylas galinčių nagrinėti teisėjų eilėje esantis teisėjas. Tokiu atveju bylas</w:t>
            </w:r>
            <w:r w:rsidR="004B55D6" w:rsidRPr="00AA082E">
              <w:rPr>
                <w:rStyle w:val="fontstyle01"/>
                <w:color w:val="auto"/>
                <w:sz w:val="20"/>
                <w:szCs w:val="20"/>
              </w:rPr>
              <w:t xml:space="preserve"> </w:t>
            </w:r>
            <w:r w:rsidRPr="00AA082E">
              <w:rPr>
                <w:rStyle w:val="fontstyle01"/>
                <w:color w:val="auto"/>
                <w:sz w:val="20"/>
                <w:szCs w:val="20"/>
              </w:rPr>
              <w:t>skirstantis asmuo Modulyje nurodo konkrečius teisėjo pakeitimo teisinius pagrindus</w:t>
            </w:r>
            <w:r w:rsidR="004B55D6" w:rsidRPr="00AA082E">
              <w:rPr>
                <w:rStyle w:val="fontstyle01"/>
                <w:color w:val="auto"/>
                <w:sz w:val="20"/>
                <w:szCs w:val="20"/>
              </w:rPr>
              <w:t>.</w:t>
            </w:r>
            <w:r w:rsidRPr="00AA082E">
              <w:rPr>
                <w:sz w:val="20"/>
                <w:szCs w:val="20"/>
              </w:rPr>
              <w:t xml:space="preserve"> </w:t>
            </w:r>
          </w:p>
          <w:p w:rsidR="004B55D6" w:rsidRPr="004B55D6" w:rsidRDefault="004B55D6" w:rsidP="006B1F2E">
            <w:pPr>
              <w:jc w:val="both"/>
              <w:rPr>
                <w:b/>
                <w:color w:val="FF0000"/>
                <w:sz w:val="20"/>
                <w:szCs w:val="20"/>
                <w:u w:val="single"/>
              </w:rPr>
            </w:pPr>
            <w:r w:rsidRPr="00AA082E">
              <w:rPr>
                <w:rStyle w:val="fontstyle01"/>
                <w:color w:val="auto"/>
                <w:sz w:val="20"/>
                <w:szCs w:val="20"/>
              </w:rPr>
              <w:t>Nuo Modulio sudaryto eiliškumo gali būti nukrypstama, atsižvelgiant į įstatymuose įtvirtintus</w:t>
            </w:r>
            <w:r w:rsidRPr="00AA082E">
              <w:rPr>
                <w:rFonts w:ascii="TimesNewRomanPSMT" w:hAnsi="TimesNewRomanPSMT"/>
                <w:sz w:val="20"/>
                <w:szCs w:val="20"/>
              </w:rPr>
              <w:br/>
            </w:r>
            <w:r w:rsidRPr="00AA082E">
              <w:rPr>
                <w:rStyle w:val="fontstyle01"/>
                <w:color w:val="auto"/>
                <w:sz w:val="20"/>
                <w:szCs w:val="20"/>
              </w:rPr>
              <w:t xml:space="preserve">bylų išnagrinėjimo terminus arba 2018 m. kovo 14 d. teismo pirmininko įsakymu Nr. V-33 patvirtintose Bylų skirstymo taisyklėse (su vėlesniais pakeitimais) konkrečiais nurodytais atvejais (16.1. – 16.14). </w:t>
            </w:r>
            <w:r w:rsidRPr="004B55D6">
              <w:rPr>
                <w:rFonts w:ascii="TimesNewRomanPSMT" w:hAnsi="TimesNewRomanPSMT"/>
                <w:color w:val="FF0000"/>
                <w:sz w:val="20"/>
                <w:szCs w:val="20"/>
              </w:rPr>
              <w:br/>
            </w:r>
          </w:p>
        </w:tc>
        <w:tc>
          <w:tcPr>
            <w:tcW w:w="2268" w:type="dxa"/>
          </w:tcPr>
          <w:p w:rsidR="00AA082E" w:rsidRPr="002139FA" w:rsidRDefault="00AA082E" w:rsidP="00AA082E">
            <w:pPr>
              <w:jc w:val="both"/>
              <w:rPr>
                <w:color w:val="00B050"/>
                <w:sz w:val="20"/>
              </w:rPr>
            </w:pPr>
            <w:r w:rsidRPr="002139FA">
              <w:rPr>
                <w:color w:val="00B050"/>
                <w:sz w:val="20"/>
              </w:rPr>
              <w:t>Pasiūlymas laikytinas įgyvendintu.</w:t>
            </w:r>
          </w:p>
          <w:p w:rsidR="00AA082E" w:rsidRPr="00F570FC" w:rsidRDefault="00AA082E" w:rsidP="00AA082E">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Default="006B1F2E" w:rsidP="006B1F2E">
            <w:pPr>
              <w:jc w:val="both"/>
              <w:rPr>
                <w:b/>
                <w:sz w:val="20"/>
                <w:szCs w:val="20"/>
              </w:rPr>
            </w:pPr>
          </w:p>
        </w:tc>
      </w:tr>
      <w:tr w:rsidR="006B1F2E" w:rsidRPr="00703BC6" w:rsidTr="008B177B">
        <w:trPr>
          <w:trHeight w:val="636"/>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487ACD" w:rsidRPr="000049BB" w:rsidRDefault="00487ACD" w:rsidP="00487ACD">
            <w:pPr>
              <w:spacing w:line="252" w:lineRule="auto"/>
              <w:rPr>
                <w:rStyle w:val="Bodytext211"/>
                <w:sz w:val="20"/>
                <w:szCs w:val="20"/>
              </w:rPr>
            </w:pPr>
            <w:r w:rsidRPr="000049BB">
              <w:rPr>
                <w:rStyle w:val="Bodytext211"/>
                <w:bCs w:val="0"/>
                <w:sz w:val="20"/>
                <w:szCs w:val="20"/>
              </w:rPr>
              <w:t>Atsižvelgta.</w:t>
            </w:r>
            <w:r w:rsidRPr="000049BB">
              <w:rPr>
                <w:rStyle w:val="Bodytext211"/>
                <w:sz w:val="20"/>
                <w:szCs w:val="20"/>
              </w:rPr>
              <w:t xml:space="preserve"> </w:t>
            </w:r>
          </w:p>
          <w:p w:rsidR="00487ACD" w:rsidRPr="00487ACD" w:rsidRDefault="00487ACD" w:rsidP="00487ACD">
            <w:pPr>
              <w:spacing w:line="252" w:lineRule="auto"/>
              <w:rPr>
                <w:rStyle w:val="Bodytext2"/>
                <w:rFonts w:eastAsiaTheme="minorHAnsi"/>
                <w:sz w:val="20"/>
                <w:szCs w:val="20"/>
              </w:rPr>
            </w:pPr>
            <w:r w:rsidRPr="00487ACD">
              <w:rPr>
                <w:rStyle w:val="Bodytext2"/>
                <w:rFonts w:eastAsiaTheme="minorHAnsi"/>
                <w:sz w:val="20"/>
                <w:szCs w:val="20"/>
              </w:rPr>
              <w:t xml:space="preserve">Aiškūs kriterijai nurodyti  2019-04-03 teismo pirmininko įsakymu Nr. TV-86 (su vėlesniais pakeitimais)  bylų paskirstymo Panevėžio apylinkės teismo teisėjams tvarkoje.  </w:t>
            </w:r>
          </w:p>
          <w:p w:rsidR="006B1F2E" w:rsidRDefault="006B1F2E" w:rsidP="008B177B">
            <w:pPr>
              <w:jc w:val="both"/>
              <w:rPr>
                <w:b/>
                <w:u w:val="single"/>
              </w:rPr>
            </w:pPr>
          </w:p>
        </w:tc>
        <w:tc>
          <w:tcPr>
            <w:tcW w:w="2268" w:type="dxa"/>
          </w:tcPr>
          <w:p w:rsidR="00487ACD" w:rsidRPr="002139FA" w:rsidRDefault="00487ACD" w:rsidP="00487ACD">
            <w:pPr>
              <w:jc w:val="both"/>
              <w:rPr>
                <w:color w:val="00B050"/>
                <w:sz w:val="20"/>
              </w:rPr>
            </w:pPr>
            <w:r w:rsidRPr="002139FA">
              <w:rPr>
                <w:color w:val="00B050"/>
                <w:sz w:val="20"/>
              </w:rPr>
              <w:t>Pasiūlymas laikytinas įgyvendintu.</w:t>
            </w:r>
          </w:p>
          <w:p w:rsidR="00487ACD" w:rsidRPr="00F570FC" w:rsidRDefault="00487ACD" w:rsidP="00487ACD">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Default="006B1F2E" w:rsidP="006B1F2E">
            <w:pPr>
              <w:jc w:val="both"/>
              <w:rPr>
                <w:b/>
                <w:sz w:val="20"/>
                <w:szCs w:val="20"/>
              </w:rPr>
            </w:pPr>
          </w:p>
        </w:tc>
      </w:tr>
      <w:tr w:rsidR="006B1F2E" w:rsidRPr="00703BC6" w:rsidTr="00735A57">
        <w:trPr>
          <w:trHeight w:val="1077"/>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330503" w:rsidRPr="00330503" w:rsidRDefault="00330503" w:rsidP="00330503">
            <w:pPr>
              <w:jc w:val="both"/>
              <w:rPr>
                <w:b/>
                <w:sz w:val="20"/>
                <w:szCs w:val="20"/>
              </w:rPr>
            </w:pPr>
            <w:r w:rsidRPr="00330503">
              <w:rPr>
                <w:b/>
                <w:sz w:val="20"/>
                <w:szCs w:val="20"/>
              </w:rPr>
              <w:t>Atsižvelgta. Priemonė buvo įgyvendinama iki analizės atlikimo.</w:t>
            </w:r>
          </w:p>
          <w:p w:rsidR="006B1F2E" w:rsidRPr="00330503" w:rsidRDefault="00330503" w:rsidP="00330503">
            <w:pPr>
              <w:jc w:val="both"/>
              <w:rPr>
                <w:b/>
                <w:sz w:val="20"/>
                <w:szCs w:val="20"/>
                <w:u w:val="single"/>
              </w:rPr>
            </w:pPr>
            <w:r w:rsidRPr="00330503">
              <w:rPr>
                <w:sz w:val="20"/>
                <w:szCs w:val="20"/>
              </w:rPr>
              <w:t xml:space="preserve">Lietuvos apeliaciniame teisme teisėjai ne pranešėjai keičiami pagal kodus, todėl sprendimą priimančių asmenų </w:t>
            </w:r>
            <w:proofErr w:type="spellStart"/>
            <w:r w:rsidRPr="00330503">
              <w:rPr>
                <w:sz w:val="20"/>
                <w:szCs w:val="20"/>
              </w:rPr>
              <w:t>diskrecija</w:t>
            </w:r>
            <w:proofErr w:type="spellEnd"/>
            <w:r w:rsidRPr="00330503">
              <w:rPr>
                <w:sz w:val="20"/>
                <w:szCs w:val="20"/>
              </w:rPr>
              <w:t xml:space="preserve"> yra ribota (Taisyklių 15, 39 p.).</w:t>
            </w:r>
          </w:p>
          <w:p w:rsidR="006B1F2E" w:rsidRDefault="006B1F2E" w:rsidP="006B1F2E">
            <w:pPr>
              <w:jc w:val="both"/>
              <w:rPr>
                <w:b/>
                <w:u w:val="single"/>
              </w:rPr>
            </w:pPr>
          </w:p>
        </w:tc>
        <w:tc>
          <w:tcPr>
            <w:tcW w:w="2268" w:type="dxa"/>
          </w:tcPr>
          <w:p w:rsidR="00330503" w:rsidRPr="002139FA" w:rsidRDefault="00330503" w:rsidP="00330503">
            <w:pPr>
              <w:jc w:val="both"/>
              <w:rPr>
                <w:color w:val="00B050"/>
                <w:sz w:val="20"/>
              </w:rPr>
            </w:pPr>
            <w:r w:rsidRPr="002139FA">
              <w:rPr>
                <w:color w:val="00B050"/>
                <w:sz w:val="20"/>
              </w:rPr>
              <w:t>Pasiūlymas laikytinas įgyvendintu.</w:t>
            </w:r>
          </w:p>
          <w:p w:rsidR="00330503" w:rsidRPr="00F570FC" w:rsidRDefault="00330503" w:rsidP="00330503">
            <w:pPr>
              <w:jc w:val="both"/>
              <w:rPr>
                <w:color w:val="00B0F0"/>
                <w:sz w:val="20"/>
                <w:szCs w:val="20"/>
              </w:rPr>
            </w:pPr>
            <w:r w:rsidRPr="002139FA">
              <w:rPr>
                <w:color w:val="00B050"/>
                <w:sz w:val="20"/>
              </w:rPr>
              <w:t>Pastabų ir pasiūlymų nėra</w:t>
            </w:r>
            <w:r w:rsidRPr="00CA4ADC">
              <w:rPr>
                <w:b/>
                <w:color w:val="92D050"/>
                <w:sz w:val="20"/>
                <w:szCs w:val="20"/>
              </w:rPr>
              <w:t>.</w:t>
            </w:r>
          </w:p>
          <w:p w:rsidR="00330503" w:rsidRDefault="00330503" w:rsidP="00330503">
            <w:pPr>
              <w:jc w:val="both"/>
              <w:rPr>
                <w:b/>
                <w:sz w:val="20"/>
                <w:szCs w:val="20"/>
              </w:rPr>
            </w:pPr>
          </w:p>
          <w:p w:rsidR="006B1F2E" w:rsidRDefault="006B1F2E" w:rsidP="006B1F2E">
            <w:pPr>
              <w:jc w:val="both"/>
              <w:rPr>
                <w:b/>
                <w:sz w:val="20"/>
                <w:szCs w:val="20"/>
              </w:rPr>
            </w:pPr>
          </w:p>
        </w:tc>
      </w:tr>
      <w:tr w:rsidR="006B1F2E" w:rsidRPr="00703BC6" w:rsidTr="00E51F6F">
        <w:trPr>
          <w:trHeight w:val="118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6D7C5D" w:rsidRPr="006D7C5D" w:rsidRDefault="006D7C5D" w:rsidP="006D7C5D">
            <w:pPr>
              <w:pStyle w:val="prastasis10"/>
              <w:spacing w:after="0"/>
              <w:jc w:val="both"/>
              <w:rPr>
                <w:rFonts w:ascii="Times New Roman" w:hAnsi="Times New Roman"/>
                <w:b/>
                <w:bCs/>
                <w:sz w:val="20"/>
                <w:szCs w:val="20"/>
              </w:rPr>
            </w:pPr>
            <w:r w:rsidRPr="006D7C5D">
              <w:rPr>
                <w:rFonts w:ascii="Times New Roman" w:hAnsi="Times New Roman"/>
                <w:b/>
                <w:bCs/>
                <w:sz w:val="20"/>
                <w:szCs w:val="20"/>
              </w:rPr>
              <w:t>Atsižvelg</w:t>
            </w:r>
            <w:r w:rsidR="00AA082E">
              <w:rPr>
                <w:rFonts w:ascii="Times New Roman" w:hAnsi="Times New Roman"/>
                <w:b/>
                <w:bCs/>
                <w:sz w:val="20"/>
                <w:szCs w:val="20"/>
              </w:rPr>
              <w:t>ta iš dalies (taikyta ir iki KRA</w:t>
            </w:r>
            <w:r w:rsidRPr="006D7C5D">
              <w:rPr>
                <w:rFonts w:ascii="Times New Roman" w:hAnsi="Times New Roman"/>
                <w:b/>
                <w:bCs/>
                <w:sz w:val="20"/>
                <w:szCs w:val="20"/>
              </w:rPr>
              <w:t xml:space="preserve">) </w:t>
            </w:r>
          </w:p>
          <w:p w:rsidR="006D7C5D" w:rsidRPr="006D7C5D" w:rsidRDefault="006D7C5D" w:rsidP="006D7C5D">
            <w:pPr>
              <w:pStyle w:val="prastasis10"/>
              <w:spacing w:after="0"/>
              <w:jc w:val="both"/>
              <w:rPr>
                <w:rFonts w:ascii="Times New Roman" w:hAnsi="Times New Roman"/>
                <w:bCs/>
                <w:sz w:val="20"/>
                <w:szCs w:val="20"/>
              </w:rPr>
            </w:pPr>
            <w:r w:rsidRPr="006D7C5D">
              <w:rPr>
                <w:rFonts w:ascii="Times New Roman" w:hAnsi="Times New Roman"/>
                <w:bCs/>
                <w:sz w:val="20"/>
                <w:szCs w:val="20"/>
              </w:rPr>
              <w:t xml:space="preserve">LAT bylų paskirstymo teisėjams ir teisėjų kolegijų sudarymo taisyklėse (44+4 punktai) sprendimą priimančių asmenų </w:t>
            </w:r>
            <w:proofErr w:type="spellStart"/>
            <w:r w:rsidRPr="006D7C5D">
              <w:rPr>
                <w:rFonts w:ascii="Times New Roman" w:hAnsi="Times New Roman"/>
                <w:bCs/>
                <w:sz w:val="20"/>
                <w:szCs w:val="20"/>
              </w:rPr>
              <w:t>diskrecija</w:t>
            </w:r>
            <w:proofErr w:type="spellEnd"/>
            <w:r w:rsidRPr="006D7C5D">
              <w:rPr>
                <w:rFonts w:ascii="Times New Roman" w:hAnsi="Times New Roman"/>
                <w:bCs/>
                <w:sz w:val="20"/>
                <w:szCs w:val="20"/>
              </w:rPr>
              <w:t xml:space="preserve"> suvaržyta. Kartu galėtų būti svarstoma, ar </w:t>
            </w:r>
            <w:proofErr w:type="spellStart"/>
            <w:r w:rsidRPr="006D7C5D">
              <w:rPr>
                <w:rFonts w:ascii="Times New Roman" w:hAnsi="Times New Roman"/>
                <w:bCs/>
                <w:sz w:val="20"/>
                <w:szCs w:val="20"/>
              </w:rPr>
              <w:t>diskrecija</w:t>
            </w:r>
            <w:proofErr w:type="spellEnd"/>
            <w:r w:rsidRPr="006D7C5D">
              <w:rPr>
                <w:rFonts w:ascii="Times New Roman" w:hAnsi="Times New Roman"/>
                <w:bCs/>
                <w:sz w:val="20"/>
                <w:szCs w:val="20"/>
              </w:rPr>
              <w:t xml:space="preserve"> dar labiau varžytina tikslinant šių normų turinį. </w:t>
            </w:r>
          </w:p>
          <w:p w:rsidR="006D7C5D" w:rsidRPr="006D7C5D" w:rsidRDefault="006D7C5D" w:rsidP="006D7C5D">
            <w:pPr>
              <w:pStyle w:val="prastasis10"/>
              <w:spacing w:after="0"/>
              <w:jc w:val="both"/>
              <w:rPr>
                <w:rFonts w:ascii="Times New Roman" w:hAnsi="Times New Roman"/>
                <w:bCs/>
                <w:sz w:val="20"/>
                <w:szCs w:val="20"/>
              </w:rPr>
            </w:pPr>
            <w:r w:rsidRPr="006D7C5D">
              <w:rPr>
                <w:rFonts w:ascii="Times New Roman" w:hAnsi="Times New Roman"/>
                <w:bCs/>
                <w:sz w:val="20"/>
                <w:szCs w:val="20"/>
              </w:rPr>
              <w:t>Atkreiptinas dėmesys į tai, kad visiškai formalių „šoninių“ teisėjų pakeitimo taisyklių nustatymas ir taikymas (pavyzdžiui, pagal abėcėlę ar teisėjo kodą) potencialiai didina teisėjų darbo krūvio netolygumo didėjimą, nes vieni teisėjai nusišalina ar pakeičiami dažniau, nei kiti. LAT svarstoma pakeitimo taisyklė, kuri leistų suderinti skaidrumą su krūvio tolygumu.</w:t>
            </w:r>
          </w:p>
          <w:p w:rsidR="006D7C5D" w:rsidRPr="006D7C5D" w:rsidRDefault="006D7C5D" w:rsidP="006D7C5D">
            <w:pPr>
              <w:pStyle w:val="prastasis10"/>
              <w:spacing w:after="0"/>
              <w:jc w:val="both"/>
              <w:rPr>
                <w:rFonts w:ascii="Times New Roman" w:hAnsi="Times New Roman"/>
                <w:bCs/>
                <w:sz w:val="20"/>
                <w:szCs w:val="20"/>
              </w:rPr>
            </w:pPr>
            <w:r w:rsidRPr="006D7C5D">
              <w:rPr>
                <w:rFonts w:ascii="Times New Roman" w:hAnsi="Times New Roman"/>
                <w:bCs/>
                <w:sz w:val="20"/>
                <w:szCs w:val="20"/>
              </w:rPr>
              <w:t>Kita vertus, LAT vertinimu, „šoninio teisėjo“ pakeitimas turėtų būti kiek įmanoma labiau automatizuotas, todėl toks funkcionalumas turėtų būti nustatytas LITEKO2.</w:t>
            </w:r>
          </w:p>
          <w:p w:rsidR="006B1F2E" w:rsidRDefault="006B1F2E" w:rsidP="006B1F2E">
            <w:pPr>
              <w:jc w:val="both"/>
              <w:rPr>
                <w:b/>
                <w:u w:val="single"/>
              </w:rPr>
            </w:pPr>
          </w:p>
        </w:tc>
        <w:tc>
          <w:tcPr>
            <w:tcW w:w="2268" w:type="dxa"/>
          </w:tcPr>
          <w:p w:rsidR="006D7C5D" w:rsidRPr="002139FA" w:rsidRDefault="006D7C5D" w:rsidP="006D7C5D">
            <w:pPr>
              <w:jc w:val="both"/>
              <w:rPr>
                <w:color w:val="00B050"/>
                <w:sz w:val="20"/>
              </w:rPr>
            </w:pPr>
            <w:r w:rsidRPr="002139FA">
              <w:rPr>
                <w:color w:val="00B050"/>
                <w:sz w:val="20"/>
              </w:rPr>
              <w:t>Pasiūlymas laikytinas įgyvendintu.</w:t>
            </w:r>
          </w:p>
          <w:p w:rsidR="006D7C5D" w:rsidRPr="00F570FC" w:rsidRDefault="006D7C5D" w:rsidP="006D7C5D">
            <w:pPr>
              <w:jc w:val="both"/>
              <w:rPr>
                <w:color w:val="00B0F0"/>
                <w:sz w:val="20"/>
                <w:szCs w:val="20"/>
              </w:rPr>
            </w:pPr>
            <w:r w:rsidRPr="002139FA">
              <w:rPr>
                <w:color w:val="00B050"/>
                <w:sz w:val="20"/>
              </w:rPr>
              <w:t>Pastabų ir pasiūlymų nėra</w:t>
            </w:r>
            <w:r w:rsidRPr="00CA4ADC">
              <w:rPr>
                <w:b/>
                <w:color w:val="92D050"/>
                <w:sz w:val="20"/>
                <w:szCs w:val="20"/>
              </w:rPr>
              <w:t>.</w:t>
            </w:r>
          </w:p>
          <w:p w:rsidR="006B1F2E" w:rsidRDefault="006B1F2E" w:rsidP="006B1F2E">
            <w:pPr>
              <w:jc w:val="both"/>
              <w:rPr>
                <w:b/>
                <w:sz w:val="20"/>
                <w:szCs w:val="20"/>
              </w:rPr>
            </w:pPr>
          </w:p>
        </w:tc>
      </w:tr>
      <w:tr w:rsidR="006B1F2E" w:rsidRPr="00703BC6" w:rsidTr="00E037E8">
        <w:trPr>
          <w:trHeight w:val="1350"/>
        </w:trPr>
        <w:tc>
          <w:tcPr>
            <w:tcW w:w="571" w:type="dxa"/>
            <w:vMerge w:val="restart"/>
          </w:tcPr>
          <w:p w:rsidR="006B1F2E" w:rsidRPr="00703BC6" w:rsidRDefault="006B1F2E" w:rsidP="006B1F2E">
            <w:pPr>
              <w:rPr>
                <w:sz w:val="20"/>
                <w:szCs w:val="20"/>
              </w:rPr>
            </w:pPr>
            <w:r>
              <w:rPr>
                <w:sz w:val="20"/>
                <w:szCs w:val="20"/>
              </w:rPr>
              <w:t>26</w:t>
            </w:r>
            <w:r w:rsidRPr="00703BC6">
              <w:rPr>
                <w:sz w:val="20"/>
                <w:szCs w:val="20"/>
              </w:rPr>
              <w:t>.</w:t>
            </w:r>
          </w:p>
        </w:tc>
        <w:tc>
          <w:tcPr>
            <w:tcW w:w="3110" w:type="dxa"/>
            <w:vMerge w:val="restart"/>
          </w:tcPr>
          <w:p w:rsidR="006B1F2E" w:rsidRPr="001C6391" w:rsidRDefault="006B1F2E" w:rsidP="006B1F2E">
            <w:pPr>
              <w:jc w:val="both"/>
              <w:rPr>
                <w:sz w:val="20"/>
                <w:szCs w:val="20"/>
              </w:rPr>
            </w:pPr>
            <w:r w:rsidRPr="001C6391">
              <w:rPr>
                <w:sz w:val="20"/>
                <w:szCs w:val="20"/>
              </w:rPr>
              <w:t>Pakeičiant kolegijos narį sistemoje keitimą pagrįsti objektyviomis priežastimis, įrodančiomis tokio pakeitimo pagrįstumą.</w:t>
            </w:r>
          </w:p>
          <w:p w:rsidR="006B1F2E" w:rsidRPr="001C6391" w:rsidRDefault="006B1F2E" w:rsidP="006B1F2E">
            <w:pPr>
              <w:pStyle w:val="FootnoteText"/>
              <w:tabs>
                <w:tab w:val="left" w:pos="993"/>
                <w:tab w:val="left" w:pos="1560"/>
              </w:tabs>
              <w:ind w:firstLine="6"/>
              <w:jc w:val="both"/>
            </w:pPr>
          </w:p>
        </w:tc>
        <w:tc>
          <w:tcPr>
            <w:tcW w:w="9072" w:type="dxa"/>
          </w:tcPr>
          <w:p w:rsidR="006B1F2E" w:rsidRDefault="006B1F2E" w:rsidP="006B1F2E">
            <w:pPr>
              <w:jc w:val="both"/>
              <w:rPr>
                <w:b/>
                <w:u w:val="single"/>
              </w:rPr>
            </w:pPr>
            <w:r w:rsidRPr="00D37A1A">
              <w:rPr>
                <w:b/>
                <w:sz w:val="22"/>
                <w:szCs w:val="22"/>
                <w:u w:val="single"/>
              </w:rPr>
              <w:t xml:space="preserve">Lietuvos vyriausiasis administracinis teismas </w:t>
            </w:r>
          </w:p>
          <w:p w:rsidR="006B1F2E" w:rsidRPr="00C629D7" w:rsidRDefault="006B1F2E" w:rsidP="006B1F2E">
            <w:pPr>
              <w:pStyle w:val="prastasis10"/>
              <w:spacing w:after="0"/>
              <w:jc w:val="both"/>
              <w:rPr>
                <w:rStyle w:val="Numatytasispastraiposriftas10"/>
                <w:rFonts w:ascii="Times New Roman" w:hAnsi="Times New Roman"/>
                <w:sz w:val="20"/>
                <w:szCs w:val="20"/>
              </w:rPr>
            </w:pPr>
            <w:r w:rsidRPr="000A0245">
              <w:rPr>
                <w:rStyle w:val="Bodytext2115ptBold"/>
                <w:rFonts w:eastAsia="Calibri"/>
                <w:sz w:val="20"/>
                <w:szCs w:val="20"/>
              </w:rPr>
              <w:t xml:space="preserve">Atsižvelgta. </w:t>
            </w:r>
            <w:r w:rsidRPr="00C629D7">
              <w:rPr>
                <w:rStyle w:val="Numatytasispastraiposriftas10"/>
                <w:rFonts w:ascii="Times New Roman" w:hAnsi="Times New Roman"/>
                <w:sz w:val="20"/>
                <w:szCs w:val="20"/>
              </w:rPr>
              <w:t>Pakeičiant kolegijos narį, LITEKO sistemoje bylos procese, prie įvykio „Pasikeitė teisėjų kolegijos sudėtis“ pastabose bus nurodoma keitimo priežastis.</w:t>
            </w:r>
          </w:p>
          <w:p w:rsidR="006B1F2E" w:rsidRPr="00AB751D" w:rsidRDefault="006B1F2E" w:rsidP="006B1F2E">
            <w:pPr>
              <w:jc w:val="both"/>
            </w:pPr>
          </w:p>
        </w:tc>
        <w:tc>
          <w:tcPr>
            <w:tcW w:w="2268" w:type="dxa"/>
          </w:tcPr>
          <w:p w:rsidR="006B1F2E" w:rsidRDefault="006B1F2E" w:rsidP="006B1F2E">
            <w:pPr>
              <w:jc w:val="both"/>
              <w:rPr>
                <w:color w:val="00B050"/>
                <w:sz w:val="20"/>
              </w:rPr>
            </w:pPr>
            <w:r w:rsidRPr="002139FA">
              <w:rPr>
                <w:color w:val="00B050"/>
                <w:sz w:val="20"/>
              </w:rPr>
              <w:t>Pasiūlymas laikytinas</w:t>
            </w:r>
          </w:p>
          <w:p w:rsidR="006B1F2E" w:rsidRPr="002139FA" w:rsidRDefault="006B1F2E" w:rsidP="006B1F2E">
            <w:pPr>
              <w:jc w:val="both"/>
              <w:rPr>
                <w:color w:val="00B050"/>
                <w:sz w:val="20"/>
              </w:rPr>
            </w:pPr>
            <w:r w:rsidRPr="002139FA">
              <w:rPr>
                <w:color w:val="00B050"/>
                <w:sz w:val="20"/>
              </w:rPr>
              <w:t>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Pr="00703BC6" w:rsidRDefault="006B1F2E" w:rsidP="006B1F2E">
            <w:pPr>
              <w:jc w:val="both"/>
              <w:rPr>
                <w:b/>
                <w:sz w:val="20"/>
                <w:szCs w:val="20"/>
              </w:rPr>
            </w:pPr>
          </w:p>
        </w:tc>
      </w:tr>
      <w:tr w:rsidR="006B1F2E" w:rsidRPr="00703BC6" w:rsidTr="00791415">
        <w:trPr>
          <w:trHeight w:val="105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t>Vilniaus apygardos administracinis teismas</w:t>
            </w:r>
          </w:p>
          <w:p w:rsidR="006B1F2E" w:rsidRPr="000A0245" w:rsidRDefault="006B1F2E" w:rsidP="006B1F2E">
            <w:pPr>
              <w:pStyle w:val="prastasis10"/>
              <w:spacing w:after="0"/>
              <w:jc w:val="both"/>
              <w:rPr>
                <w:rStyle w:val="Numatytasispastraiposriftas10"/>
                <w:rFonts w:ascii="Times New Roman" w:hAnsi="Times New Roman"/>
                <w:sz w:val="20"/>
                <w:szCs w:val="20"/>
              </w:rPr>
            </w:pPr>
            <w:r w:rsidRPr="000A0245">
              <w:rPr>
                <w:rStyle w:val="Bodytext2115ptBold"/>
                <w:rFonts w:eastAsia="Calibri"/>
                <w:sz w:val="20"/>
                <w:szCs w:val="20"/>
              </w:rPr>
              <w:t xml:space="preserve">Atsižvelgta. 2019-05-07 </w:t>
            </w:r>
            <w:r w:rsidRPr="000A0245">
              <w:rPr>
                <w:rStyle w:val="Bodytext2"/>
                <w:rFonts w:eastAsia="Calibri"/>
                <w:sz w:val="20"/>
                <w:szCs w:val="20"/>
              </w:rPr>
              <w:t xml:space="preserve">teismo pirmininko įsakymu Nr. </w:t>
            </w:r>
            <w:r w:rsidRPr="000A0245">
              <w:rPr>
                <w:rStyle w:val="Bodytext2115ptBold"/>
                <w:rFonts w:eastAsia="Calibri"/>
                <w:sz w:val="20"/>
                <w:szCs w:val="20"/>
              </w:rPr>
              <w:t xml:space="preserve">TE-2 </w:t>
            </w:r>
            <w:r w:rsidRPr="000A0245">
              <w:rPr>
                <w:rStyle w:val="Bodytext2"/>
                <w:rFonts w:eastAsia="Calibri"/>
                <w:sz w:val="20"/>
                <w:szCs w:val="20"/>
              </w:rPr>
              <w:t xml:space="preserve">patvirtinto Aprašo </w:t>
            </w:r>
            <w:r w:rsidRPr="000A0245">
              <w:rPr>
                <w:rStyle w:val="Bodytext2115ptBold"/>
                <w:rFonts w:eastAsia="Calibri"/>
                <w:sz w:val="20"/>
                <w:szCs w:val="20"/>
              </w:rPr>
              <w:t xml:space="preserve">39 </w:t>
            </w:r>
            <w:r w:rsidRPr="000A0245">
              <w:rPr>
                <w:rStyle w:val="Bodytext2"/>
                <w:rFonts w:eastAsia="Calibri"/>
                <w:sz w:val="20"/>
                <w:szCs w:val="20"/>
              </w:rPr>
              <w:t xml:space="preserve">punkte nustatytas imperatyvus reikalavimas teismo pirmininko nutartyje ir </w:t>
            </w:r>
            <w:r w:rsidRPr="000A0245">
              <w:rPr>
                <w:rStyle w:val="Bodytext2115ptBold"/>
                <w:rFonts w:eastAsia="Calibri"/>
                <w:sz w:val="20"/>
                <w:szCs w:val="20"/>
              </w:rPr>
              <w:t xml:space="preserve">LITEKO </w:t>
            </w:r>
            <w:r w:rsidRPr="000A0245">
              <w:rPr>
                <w:rStyle w:val="Bodytext2"/>
                <w:rFonts w:eastAsia="Calibri"/>
                <w:sz w:val="20"/>
                <w:szCs w:val="20"/>
              </w:rPr>
              <w:t>sistemoje nurodyti kolegijos sudėties keitimo priežastis.</w:t>
            </w:r>
          </w:p>
          <w:p w:rsidR="006B1F2E" w:rsidRPr="003610E1" w:rsidRDefault="006B1F2E" w:rsidP="006B1F2E">
            <w:pPr>
              <w:jc w:val="both"/>
              <w:rPr>
                <w:b/>
                <w:sz w:val="20"/>
                <w:szCs w:val="20"/>
                <w:u w:val="single"/>
              </w:rPr>
            </w:pPr>
          </w:p>
        </w:tc>
        <w:tc>
          <w:tcPr>
            <w:tcW w:w="2268" w:type="dxa"/>
          </w:tcPr>
          <w:p w:rsidR="006B1F2E" w:rsidRDefault="006B1F2E" w:rsidP="006B1F2E">
            <w:pPr>
              <w:jc w:val="both"/>
              <w:rPr>
                <w:color w:val="00B050"/>
                <w:sz w:val="20"/>
              </w:rPr>
            </w:pPr>
            <w:r w:rsidRPr="002139FA">
              <w:rPr>
                <w:color w:val="00B050"/>
                <w:sz w:val="20"/>
              </w:rPr>
              <w:t>Pasiūlymas laikytinas</w:t>
            </w:r>
          </w:p>
          <w:p w:rsidR="006B1F2E" w:rsidRPr="002139FA" w:rsidRDefault="006B1F2E" w:rsidP="006B1F2E">
            <w:pPr>
              <w:jc w:val="both"/>
              <w:rPr>
                <w:color w:val="00B050"/>
                <w:sz w:val="20"/>
              </w:rPr>
            </w:pPr>
            <w:r w:rsidRPr="002139FA">
              <w:rPr>
                <w:color w:val="00B050"/>
                <w:sz w:val="20"/>
              </w:rPr>
              <w:t>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Pr="002139FA" w:rsidRDefault="006B1F2E" w:rsidP="006B1F2E">
            <w:pPr>
              <w:jc w:val="both"/>
              <w:rPr>
                <w:color w:val="00B050"/>
                <w:sz w:val="20"/>
              </w:rPr>
            </w:pPr>
          </w:p>
        </w:tc>
      </w:tr>
      <w:tr w:rsidR="006B1F2E" w:rsidRPr="00703BC6" w:rsidTr="00DB0196">
        <w:trPr>
          <w:trHeight w:val="133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Pr="007E4E36" w:rsidRDefault="006B1F2E" w:rsidP="006B1F2E">
            <w:pPr>
              <w:jc w:val="both"/>
              <w:rPr>
                <w:b/>
                <w:sz w:val="20"/>
                <w:szCs w:val="20"/>
              </w:rPr>
            </w:pPr>
            <w:r w:rsidRPr="007E4E36">
              <w:rPr>
                <w:b/>
                <w:sz w:val="20"/>
                <w:szCs w:val="20"/>
              </w:rPr>
              <w:t xml:space="preserve">Atsižvelgta. </w:t>
            </w:r>
          </w:p>
          <w:p w:rsidR="006B1F2E" w:rsidRPr="007E4E36" w:rsidRDefault="006B1F2E" w:rsidP="006B1F2E">
            <w:pPr>
              <w:jc w:val="both"/>
              <w:rPr>
                <w:rFonts w:eastAsia="Calibri"/>
                <w:sz w:val="20"/>
                <w:szCs w:val="20"/>
              </w:rPr>
            </w:pPr>
            <w:r w:rsidRPr="007E4E36">
              <w:rPr>
                <w:sz w:val="20"/>
                <w:szCs w:val="20"/>
              </w:rPr>
              <w:t>Nuo 2019 m. rugsėjo 1 d. elektroninėse apeliacinės ir pirmos instancijų baudžiamųjų bylų kortelėse LITEKO sistemoje įkeliami Baudžiamųjų bylų skyriaus pirmininko patvarkymai dėl teisėjų ar teisėjų kolegijų paskyrimo bylai nagrinėti, dėl teisėjų kolegijų sudėties pakeitimo, kuriuose motyvuotai nurodomos objektyvios teisėjų (kolegijos pirmininko ir pranešėjo ar teisėjų kolegijos teisėjo) pakeitimo priežastys. Iki 2019 m. gruodžio 31 d. planuojama parengti ir patvirtinti naują Baudžiamųjų bylų skyriuje nagrinėjamų bylų (skundų) skirstymo tvarką, kurioje būtų nustatyti teisėjų skyrimo ir jų pakeitimo kriterijai. Civilinių bylų skyriuje t</w:t>
            </w:r>
            <w:r w:rsidRPr="007E4E36">
              <w:rPr>
                <w:rFonts w:eastAsia="Calibri"/>
                <w:sz w:val="20"/>
                <w:szCs w:val="20"/>
              </w:rPr>
              <w:t xml:space="preserve">eisėjų kolegijos narys keičiamas tik esant teismo nutarčiai, kurioje nurodomas keitimo pagrindas. </w:t>
            </w:r>
          </w:p>
          <w:p w:rsidR="006B1F2E" w:rsidRPr="00D37A1A" w:rsidRDefault="006B1F2E" w:rsidP="006B1F2E">
            <w:pPr>
              <w:jc w:val="both"/>
              <w:rPr>
                <w:b/>
                <w:u w:val="single"/>
              </w:rPr>
            </w:pPr>
          </w:p>
        </w:tc>
        <w:tc>
          <w:tcPr>
            <w:tcW w:w="2268" w:type="dxa"/>
          </w:tcPr>
          <w:p w:rsidR="006B1F2E" w:rsidRDefault="006B1F2E" w:rsidP="006B1F2E">
            <w:pPr>
              <w:jc w:val="both"/>
              <w:rPr>
                <w:color w:val="00B050"/>
                <w:sz w:val="20"/>
              </w:rPr>
            </w:pPr>
            <w:r w:rsidRPr="002139FA">
              <w:rPr>
                <w:color w:val="00B050"/>
                <w:sz w:val="20"/>
              </w:rPr>
              <w:t>Pasiūlymas laikytinas</w:t>
            </w:r>
          </w:p>
          <w:p w:rsidR="006B1F2E" w:rsidRPr="002139FA" w:rsidRDefault="006B1F2E" w:rsidP="006B1F2E">
            <w:pPr>
              <w:jc w:val="both"/>
              <w:rPr>
                <w:color w:val="00B050"/>
                <w:sz w:val="20"/>
              </w:rPr>
            </w:pPr>
            <w:r w:rsidRPr="002139FA">
              <w:rPr>
                <w:color w:val="00B050"/>
                <w:sz w:val="20"/>
              </w:rPr>
              <w:t>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Pr="002139FA" w:rsidRDefault="006B1F2E" w:rsidP="006B1F2E">
            <w:pPr>
              <w:jc w:val="both"/>
              <w:rPr>
                <w:color w:val="00B050"/>
                <w:sz w:val="20"/>
              </w:rPr>
            </w:pPr>
          </w:p>
        </w:tc>
      </w:tr>
      <w:tr w:rsidR="006B1F2E" w:rsidRPr="00703BC6" w:rsidTr="00080F92">
        <w:trPr>
          <w:trHeight w:val="141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AC6155" w:rsidRDefault="006B1F2E" w:rsidP="006B1F2E">
            <w:pPr>
              <w:jc w:val="both"/>
              <w:rPr>
                <w:b/>
                <w:sz w:val="20"/>
                <w:szCs w:val="20"/>
              </w:rPr>
            </w:pPr>
            <w:r w:rsidRPr="00AC6155">
              <w:rPr>
                <w:b/>
                <w:sz w:val="20"/>
                <w:szCs w:val="20"/>
              </w:rPr>
              <w:t>KAT  jau yra taikoma.</w:t>
            </w:r>
          </w:p>
          <w:p w:rsidR="006B1F2E" w:rsidRDefault="006B1F2E" w:rsidP="006B1F2E">
            <w:pPr>
              <w:jc w:val="both"/>
              <w:rPr>
                <w:rFonts w:eastAsia="Times New Roman"/>
                <w:color w:val="000000"/>
                <w:sz w:val="20"/>
                <w:szCs w:val="20"/>
                <w:lang w:eastAsia="lt-LT" w:bidi="lt-LT"/>
              </w:rPr>
            </w:pPr>
            <w:r w:rsidRPr="00AC6155">
              <w:rPr>
                <w:sz w:val="20"/>
                <w:szCs w:val="20"/>
              </w:rPr>
              <w:t>Bylų paskirstymo teisėjams ir teisėjų kolegijų sudarymo taisyklėse, patvirtintose Kauno apygardos teismo pirmininko 2019 m. balandžio 3 d. įsakymu Nr. V1E-61, reglamentuojant civilines bylas nagrinėjančių teisėjų kolegijų pakeitimą įtvirtinta, kad s</w:t>
            </w:r>
            <w:r w:rsidRPr="00AC6155">
              <w:rPr>
                <w:rFonts w:eastAsia="Times New Roman"/>
                <w:color w:val="000000"/>
                <w:sz w:val="20"/>
                <w:szCs w:val="20"/>
                <w:lang w:eastAsia="lt-LT" w:bidi="lt-LT"/>
              </w:rPr>
              <w:t xml:space="preserve">prendžiant kolegijos nario pakeitimo klausimą, visada turi būti nurodomi pakeitimo teisiniai pagrindai, o priimta nutartis pakeisti kolegiją ar atskirą jos narį privalo būti įkelta į elektroninę bylos kortelę LITEKO sistemoje (45 punktas). </w:t>
            </w:r>
          </w:p>
          <w:p w:rsidR="006B1F2E" w:rsidRDefault="006B1F2E" w:rsidP="006B1F2E">
            <w:pPr>
              <w:jc w:val="both"/>
              <w:rPr>
                <w:b/>
                <w:u w:val="single"/>
              </w:rPr>
            </w:pPr>
          </w:p>
        </w:tc>
        <w:tc>
          <w:tcPr>
            <w:tcW w:w="2268" w:type="dxa"/>
          </w:tcPr>
          <w:p w:rsidR="006B1F2E" w:rsidRDefault="006B1F2E" w:rsidP="006B1F2E">
            <w:pPr>
              <w:jc w:val="both"/>
              <w:rPr>
                <w:color w:val="00B050"/>
                <w:sz w:val="20"/>
              </w:rPr>
            </w:pPr>
            <w:r w:rsidRPr="002139FA">
              <w:rPr>
                <w:color w:val="00B050"/>
                <w:sz w:val="20"/>
              </w:rPr>
              <w:t>Pasiūlymas laikytinas</w:t>
            </w:r>
          </w:p>
          <w:p w:rsidR="006B1F2E" w:rsidRPr="002139FA" w:rsidRDefault="006B1F2E" w:rsidP="006B1F2E">
            <w:pPr>
              <w:jc w:val="both"/>
              <w:rPr>
                <w:color w:val="00B050"/>
                <w:sz w:val="20"/>
              </w:rPr>
            </w:pPr>
            <w:r w:rsidRPr="002139FA">
              <w:rPr>
                <w:color w:val="00B050"/>
                <w:sz w:val="20"/>
              </w:rPr>
              <w:t>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Pr="002139FA" w:rsidRDefault="006B1F2E" w:rsidP="006B1F2E">
            <w:pPr>
              <w:jc w:val="both"/>
              <w:rPr>
                <w:color w:val="00B050"/>
                <w:sz w:val="20"/>
              </w:rPr>
            </w:pPr>
          </w:p>
        </w:tc>
      </w:tr>
      <w:tr w:rsidR="006B1F2E" w:rsidRPr="00703BC6" w:rsidTr="00655019">
        <w:trPr>
          <w:trHeight w:val="139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Pr="0077400E" w:rsidRDefault="006B1F2E" w:rsidP="006B1F2E">
            <w:pPr>
              <w:rPr>
                <w:sz w:val="20"/>
                <w:szCs w:val="20"/>
              </w:rPr>
            </w:pPr>
            <w:r w:rsidRPr="0077400E">
              <w:rPr>
                <w:rStyle w:val="Bodytext2115ptBold"/>
                <w:rFonts w:eastAsiaTheme="minorHAnsi"/>
                <w:sz w:val="20"/>
                <w:szCs w:val="20"/>
              </w:rPr>
              <w:t>Planuojama atsižvelgti.</w:t>
            </w:r>
          </w:p>
          <w:p w:rsidR="006B1F2E" w:rsidRDefault="006B1F2E" w:rsidP="006B1F2E">
            <w:pPr>
              <w:pStyle w:val="prastasis10"/>
              <w:spacing w:after="0"/>
              <w:jc w:val="both"/>
              <w:rPr>
                <w:b/>
                <w:u w:val="single"/>
              </w:rPr>
            </w:pPr>
            <w:r w:rsidRPr="0077400E">
              <w:rPr>
                <w:rStyle w:val="Bodytext2"/>
                <w:rFonts w:eastAsia="Calibri"/>
                <w:sz w:val="20"/>
                <w:szCs w:val="20"/>
              </w:rPr>
              <w:t>Apsvarsčius ir priėmus sprendimus dėl konkrečių šio siūlymo įgyvendinimo priemonių, planuojama keisti Vilniaus miesto apylinkės teismo pirmininko 2019 m. balandžio 1 d. įsakymu Nr. V-125 patvirtintą Gaunamų dokumentų, baudžiamųjų, civilinių ir administracinių nusižengimų bylų valdymo ir paskirstymo teisėjams Vilniaus miesto apylinkės teisme tvarkos aprašą (tik tokiu atveju, jei atitinkami pakeitimai nebus padaryti Bylų paskirstymo teisėjams ir teisėjų kolegijų sudarymo taisyklių apraše, patvirtintame Teisėjų tarybos 2015 m. rugsėjo 25 d. nutarimu Nr. 13P-123-(7.1.2)).</w:t>
            </w:r>
          </w:p>
        </w:tc>
        <w:tc>
          <w:tcPr>
            <w:tcW w:w="2268" w:type="dxa"/>
          </w:tcPr>
          <w:p w:rsidR="006B1F2E" w:rsidRPr="00F570FC" w:rsidRDefault="006B1F2E" w:rsidP="006B1F2E">
            <w:pPr>
              <w:jc w:val="both"/>
              <w:rPr>
                <w:color w:val="00B0F0"/>
                <w:sz w:val="20"/>
                <w:szCs w:val="20"/>
              </w:rPr>
            </w:pPr>
            <w:r w:rsidRPr="00F570FC">
              <w:rPr>
                <w:color w:val="00B0F0"/>
                <w:sz w:val="20"/>
                <w:szCs w:val="20"/>
              </w:rPr>
              <w:t>Pasiūlymas laikytinas kaip įgyvendinamas.</w:t>
            </w:r>
          </w:p>
          <w:p w:rsidR="006B1F2E" w:rsidRPr="002139FA" w:rsidRDefault="006B1F2E" w:rsidP="006B1F2E">
            <w:pPr>
              <w:jc w:val="both"/>
              <w:rPr>
                <w:color w:val="00B050"/>
                <w:sz w:val="20"/>
              </w:rPr>
            </w:pPr>
          </w:p>
        </w:tc>
      </w:tr>
      <w:tr w:rsidR="006B1F2E" w:rsidRPr="00703BC6" w:rsidTr="00B424BF">
        <w:trPr>
          <w:trHeight w:val="703"/>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Alytaus  apylinkės teismas</w:t>
            </w:r>
          </w:p>
          <w:p w:rsidR="006B1F2E" w:rsidRDefault="006B1F2E" w:rsidP="006B1F2E">
            <w:pPr>
              <w:pStyle w:val="prastasis10"/>
              <w:spacing w:after="0"/>
              <w:jc w:val="both"/>
              <w:rPr>
                <w:b/>
                <w:u w:val="single"/>
              </w:rPr>
            </w:pPr>
            <w:r w:rsidRPr="00B424BF">
              <w:rPr>
                <w:rStyle w:val="Numatytasispastraiposriftas10"/>
                <w:rFonts w:ascii="Times New Roman" w:hAnsi="Times New Roman"/>
                <w:sz w:val="20"/>
                <w:szCs w:val="20"/>
              </w:rPr>
              <w:t>Neaktualu.</w:t>
            </w:r>
          </w:p>
        </w:tc>
        <w:tc>
          <w:tcPr>
            <w:tcW w:w="2268" w:type="dxa"/>
          </w:tcPr>
          <w:p w:rsidR="006B1F2E" w:rsidRPr="002139FA" w:rsidRDefault="006B1F2E" w:rsidP="006B1F2E">
            <w:pPr>
              <w:jc w:val="both"/>
              <w:rPr>
                <w:color w:val="00B050"/>
                <w:sz w:val="20"/>
              </w:rPr>
            </w:pPr>
          </w:p>
        </w:tc>
      </w:tr>
      <w:tr w:rsidR="006B1F2E" w:rsidRPr="00703BC6" w:rsidTr="00781C04">
        <w:trPr>
          <w:trHeight w:val="53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6B1F2E" w:rsidRDefault="00781C04" w:rsidP="00781C04">
            <w:pPr>
              <w:pStyle w:val="prastasis10"/>
              <w:spacing w:after="0"/>
              <w:jc w:val="both"/>
              <w:rPr>
                <w:rStyle w:val="Numatytasispastraiposriftas10"/>
                <w:rFonts w:ascii="Times New Roman" w:hAnsi="Times New Roman"/>
                <w:sz w:val="20"/>
                <w:szCs w:val="20"/>
              </w:rPr>
            </w:pPr>
            <w:r w:rsidRPr="00B424BF">
              <w:rPr>
                <w:rStyle w:val="Numatytasispastraiposriftas10"/>
                <w:rFonts w:ascii="Times New Roman" w:hAnsi="Times New Roman"/>
                <w:sz w:val="20"/>
                <w:szCs w:val="20"/>
              </w:rPr>
              <w:t>Neaktualu.</w:t>
            </w:r>
          </w:p>
          <w:p w:rsidR="005C25FB" w:rsidRDefault="005C25FB" w:rsidP="00781C04">
            <w:pPr>
              <w:pStyle w:val="prastasis10"/>
              <w:spacing w:after="0"/>
              <w:jc w:val="both"/>
              <w:rPr>
                <w:b/>
                <w:u w:val="single"/>
              </w:rPr>
            </w:pPr>
          </w:p>
        </w:tc>
        <w:tc>
          <w:tcPr>
            <w:tcW w:w="2268" w:type="dxa"/>
          </w:tcPr>
          <w:p w:rsidR="006B1F2E" w:rsidRPr="002139FA" w:rsidRDefault="006B1F2E" w:rsidP="006B1F2E">
            <w:pPr>
              <w:jc w:val="both"/>
              <w:rPr>
                <w:color w:val="00B050"/>
                <w:sz w:val="20"/>
              </w:rPr>
            </w:pPr>
          </w:p>
        </w:tc>
      </w:tr>
      <w:tr w:rsidR="006B1F2E" w:rsidRPr="00703BC6" w:rsidTr="004F377E">
        <w:trPr>
          <w:trHeight w:val="77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153F10" w:rsidRPr="00153F10" w:rsidRDefault="00153F10" w:rsidP="00153F10">
            <w:pPr>
              <w:jc w:val="both"/>
              <w:rPr>
                <w:b/>
                <w:sz w:val="20"/>
                <w:szCs w:val="20"/>
              </w:rPr>
            </w:pPr>
            <w:r w:rsidRPr="00153F10">
              <w:rPr>
                <w:b/>
                <w:sz w:val="20"/>
                <w:szCs w:val="20"/>
              </w:rPr>
              <w:t>Atsižvelgta iš dalies. Priemonė civilinėse bylose buvo įgyvendinama iki analizės atlikimo.</w:t>
            </w:r>
          </w:p>
          <w:p w:rsidR="00153F10" w:rsidRPr="00153F10" w:rsidRDefault="00153F10" w:rsidP="00153F10">
            <w:pPr>
              <w:jc w:val="both"/>
              <w:rPr>
                <w:sz w:val="20"/>
                <w:szCs w:val="20"/>
              </w:rPr>
            </w:pPr>
            <w:r w:rsidRPr="00153F10">
              <w:rPr>
                <w:sz w:val="20"/>
                <w:szCs w:val="20"/>
              </w:rPr>
              <w:t xml:space="preserve">Kolegijos narių pakeitimo priežastys atspindimos skyrių pirmininkų nutartyse, kuriomis keičiamas kolegijos narys. Taip pat kolegijos narių keitimo priežastys nurodomos ir bylos elektroninėje kortelėje. </w:t>
            </w:r>
          </w:p>
          <w:p w:rsidR="006B1F2E" w:rsidRPr="00153F10" w:rsidRDefault="00153F10" w:rsidP="00153F10">
            <w:pPr>
              <w:pStyle w:val="prastasis10"/>
              <w:spacing w:after="0"/>
              <w:jc w:val="both"/>
              <w:rPr>
                <w:rStyle w:val="Numatytasispastraiposriftas10"/>
                <w:rFonts w:ascii="Times New Roman" w:hAnsi="Times New Roman"/>
                <w:sz w:val="20"/>
                <w:szCs w:val="20"/>
              </w:rPr>
            </w:pPr>
            <w:r w:rsidRPr="00153F10">
              <w:rPr>
                <w:rFonts w:ascii="Times New Roman" w:hAnsi="Times New Roman"/>
                <w:sz w:val="20"/>
                <w:szCs w:val="20"/>
              </w:rPr>
              <w:t>Civilinėse bylose ši informacija ir iki šiol buvo nurodoma Civilinių bylų skyriaus pirmininko nutartyse, kuriomis keičiamas teisėjas kolegijos narys bei bylos elektroninėje kortelėje. Tuo atveju, jie teisėjas kolegijos narys nusišalino nuo bylos nagrinėjimo, LITEKO skelbiama ir nusišalinimo nutartis.</w:t>
            </w:r>
          </w:p>
          <w:p w:rsidR="006B1F2E" w:rsidRDefault="006B1F2E" w:rsidP="006B1F2E">
            <w:pPr>
              <w:jc w:val="both"/>
              <w:rPr>
                <w:b/>
                <w:u w:val="single"/>
              </w:rPr>
            </w:pPr>
          </w:p>
        </w:tc>
        <w:tc>
          <w:tcPr>
            <w:tcW w:w="2268" w:type="dxa"/>
          </w:tcPr>
          <w:p w:rsidR="00153F10" w:rsidRDefault="00153F10" w:rsidP="00153F10">
            <w:pPr>
              <w:jc w:val="both"/>
              <w:rPr>
                <w:color w:val="00B050"/>
                <w:sz w:val="20"/>
              </w:rPr>
            </w:pPr>
            <w:r w:rsidRPr="002139FA">
              <w:rPr>
                <w:color w:val="00B050"/>
                <w:sz w:val="20"/>
              </w:rPr>
              <w:t>Pasiūlymas laikytinas</w:t>
            </w:r>
          </w:p>
          <w:p w:rsidR="00153F10" w:rsidRPr="002139FA" w:rsidRDefault="00153F10" w:rsidP="00153F10">
            <w:pPr>
              <w:jc w:val="both"/>
              <w:rPr>
                <w:color w:val="00B050"/>
                <w:sz w:val="20"/>
              </w:rPr>
            </w:pPr>
            <w:r w:rsidRPr="002139FA">
              <w:rPr>
                <w:color w:val="00B050"/>
                <w:sz w:val="20"/>
              </w:rPr>
              <w:t>įgyvendintu.</w:t>
            </w:r>
          </w:p>
          <w:p w:rsidR="00153F10" w:rsidRPr="002139FA" w:rsidRDefault="00153F10" w:rsidP="00153F10">
            <w:pPr>
              <w:tabs>
                <w:tab w:val="left" w:pos="900"/>
              </w:tabs>
              <w:jc w:val="both"/>
              <w:rPr>
                <w:color w:val="00B050"/>
                <w:sz w:val="20"/>
              </w:rPr>
            </w:pPr>
            <w:r w:rsidRPr="002139FA">
              <w:rPr>
                <w:color w:val="00B050"/>
                <w:sz w:val="20"/>
              </w:rPr>
              <w:t>Pastabų ir pasiūlymų nėra.</w:t>
            </w:r>
          </w:p>
          <w:p w:rsidR="006B1F2E" w:rsidRPr="002139FA" w:rsidRDefault="006B1F2E" w:rsidP="006B1F2E">
            <w:pPr>
              <w:jc w:val="both"/>
              <w:rPr>
                <w:color w:val="00B050"/>
                <w:sz w:val="20"/>
              </w:rPr>
            </w:pPr>
          </w:p>
        </w:tc>
      </w:tr>
      <w:tr w:rsidR="006B1F2E" w:rsidRPr="00703BC6" w:rsidTr="006655BC">
        <w:trPr>
          <w:trHeight w:val="82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E82711" w:rsidRPr="00E82711" w:rsidRDefault="00E82711" w:rsidP="00E82711">
            <w:pPr>
              <w:pStyle w:val="prastasis10"/>
              <w:spacing w:after="0"/>
              <w:jc w:val="both"/>
              <w:rPr>
                <w:rFonts w:ascii="Times New Roman" w:hAnsi="Times New Roman"/>
                <w:b/>
                <w:bCs/>
                <w:sz w:val="20"/>
                <w:szCs w:val="20"/>
              </w:rPr>
            </w:pPr>
            <w:r w:rsidRPr="00E82711">
              <w:rPr>
                <w:rFonts w:ascii="Times New Roman" w:hAnsi="Times New Roman"/>
                <w:b/>
                <w:bCs/>
                <w:sz w:val="20"/>
                <w:szCs w:val="20"/>
              </w:rPr>
              <w:t>Atsižvelg</w:t>
            </w:r>
            <w:r>
              <w:rPr>
                <w:rFonts w:ascii="Times New Roman" w:hAnsi="Times New Roman"/>
                <w:b/>
                <w:bCs/>
                <w:sz w:val="20"/>
                <w:szCs w:val="20"/>
              </w:rPr>
              <w:t>ta iš dalies (taikyta ir iki KRA</w:t>
            </w:r>
            <w:r w:rsidRPr="00E82711">
              <w:rPr>
                <w:rFonts w:ascii="Times New Roman" w:hAnsi="Times New Roman"/>
                <w:b/>
                <w:bCs/>
                <w:sz w:val="20"/>
                <w:szCs w:val="20"/>
              </w:rPr>
              <w:t xml:space="preserve">). </w:t>
            </w:r>
          </w:p>
          <w:p w:rsidR="00E82711" w:rsidRPr="00E82711" w:rsidRDefault="00E82711" w:rsidP="00E82711">
            <w:pPr>
              <w:pStyle w:val="prastasis10"/>
              <w:spacing w:after="0"/>
              <w:jc w:val="both"/>
              <w:rPr>
                <w:rFonts w:ascii="Times New Roman" w:hAnsi="Times New Roman"/>
                <w:b/>
                <w:bCs/>
                <w:sz w:val="20"/>
                <w:szCs w:val="20"/>
              </w:rPr>
            </w:pPr>
            <w:r w:rsidRPr="00E82711">
              <w:rPr>
                <w:rFonts w:ascii="Times New Roman" w:hAnsi="Times New Roman"/>
                <w:b/>
                <w:bCs/>
                <w:sz w:val="20"/>
                <w:szCs w:val="20"/>
              </w:rPr>
              <w:t xml:space="preserve"> </w:t>
            </w:r>
            <w:r w:rsidRPr="00E82711">
              <w:rPr>
                <w:rFonts w:ascii="Times New Roman" w:hAnsi="Times New Roman"/>
                <w:bCs/>
                <w:sz w:val="20"/>
                <w:szCs w:val="20"/>
              </w:rPr>
              <w:t>Abu LAT skyriai priežastis, dėl kurių keičiamas kolegijos narys, nurodo nutartyse ir  LITEKO. Taigi sistemoje keitimas pagrindžiamas (LITEKO prisegamos konkrečios nutartys). Svarstytina, ar pakeitimo motyvai dar labiau detalizuotini pačiose nutartyse</w:t>
            </w:r>
            <w:r>
              <w:rPr>
                <w:rFonts w:ascii="Times New Roman" w:hAnsi="Times New Roman"/>
                <w:bCs/>
                <w:sz w:val="20"/>
                <w:szCs w:val="20"/>
              </w:rPr>
              <w:t>.</w:t>
            </w:r>
            <w:r w:rsidRPr="00E82711">
              <w:rPr>
                <w:rFonts w:ascii="Times New Roman" w:hAnsi="Times New Roman"/>
                <w:bCs/>
                <w:sz w:val="20"/>
                <w:szCs w:val="20"/>
              </w:rPr>
              <w:t xml:space="preserve"> </w:t>
            </w:r>
          </w:p>
          <w:p w:rsidR="006B1F2E" w:rsidRDefault="006B1F2E" w:rsidP="006B1F2E">
            <w:pPr>
              <w:jc w:val="both"/>
              <w:rPr>
                <w:b/>
                <w:u w:val="single"/>
              </w:rPr>
            </w:pPr>
          </w:p>
        </w:tc>
        <w:tc>
          <w:tcPr>
            <w:tcW w:w="2268" w:type="dxa"/>
          </w:tcPr>
          <w:p w:rsidR="00E82711" w:rsidRDefault="00E82711" w:rsidP="00E82711">
            <w:pPr>
              <w:jc w:val="both"/>
              <w:rPr>
                <w:color w:val="00B050"/>
                <w:sz w:val="20"/>
              </w:rPr>
            </w:pPr>
            <w:r w:rsidRPr="002139FA">
              <w:rPr>
                <w:color w:val="00B050"/>
                <w:sz w:val="20"/>
              </w:rPr>
              <w:t>Pasiūlymas laikytinas</w:t>
            </w:r>
          </w:p>
          <w:p w:rsidR="00E82711" w:rsidRPr="002139FA" w:rsidRDefault="00E82711" w:rsidP="00E82711">
            <w:pPr>
              <w:jc w:val="both"/>
              <w:rPr>
                <w:color w:val="00B050"/>
                <w:sz w:val="20"/>
              </w:rPr>
            </w:pPr>
            <w:r w:rsidRPr="002139FA">
              <w:rPr>
                <w:color w:val="00B050"/>
                <w:sz w:val="20"/>
              </w:rPr>
              <w:t>įgyvendintu.</w:t>
            </w:r>
          </w:p>
          <w:p w:rsidR="00E82711" w:rsidRPr="002139FA" w:rsidRDefault="00E82711" w:rsidP="00E82711">
            <w:pPr>
              <w:tabs>
                <w:tab w:val="left" w:pos="900"/>
              </w:tabs>
              <w:jc w:val="both"/>
              <w:rPr>
                <w:color w:val="00B050"/>
                <w:sz w:val="20"/>
              </w:rPr>
            </w:pPr>
            <w:r w:rsidRPr="002139FA">
              <w:rPr>
                <w:color w:val="00B050"/>
                <w:sz w:val="20"/>
              </w:rPr>
              <w:t>Pastabų ir pasiūlymų nėra.</w:t>
            </w:r>
          </w:p>
          <w:p w:rsidR="006B1F2E" w:rsidRPr="002139FA" w:rsidRDefault="006B1F2E" w:rsidP="006B1F2E">
            <w:pPr>
              <w:jc w:val="both"/>
              <w:rPr>
                <w:color w:val="00B050"/>
                <w:sz w:val="20"/>
              </w:rPr>
            </w:pPr>
          </w:p>
        </w:tc>
      </w:tr>
      <w:tr w:rsidR="006B1F2E" w:rsidRPr="00703BC6" w:rsidTr="005C4B97">
        <w:trPr>
          <w:trHeight w:val="645"/>
        </w:trPr>
        <w:tc>
          <w:tcPr>
            <w:tcW w:w="571" w:type="dxa"/>
            <w:vMerge w:val="restart"/>
          </w:tcPr>
          <w:p w:rsidR="006B1F2E" w:rsidRPr="00703BC6" w:rsidRDefault="006B1F2E" w:rsidP="006B1F2E">
            <w:pPr>
              <w:rPr>
                <w:sz w:val="20"/>
                <w:szCs w:val="20"/>
              </w:rPr>
            </w:pPr>
            <w:r>
              <w:rPr>
                <w:sz w:val="20"/>
                <w:szCs w:val="20"/>
              </w:rPr>
              <w:t>27.</w:t>
            </w:r>
          </w:p>
        </w:tc>
        <w:tc>
          <w:tcPr>
            <w:tcW w:w="3110" w:type="dxa"/>
            <w:vMerge w:val="restart"/>
          </w:tcPr>
          <w:p w:rsidR="006B1F2E" w:rsidRPr="001C6391" w:rsidRDefault="006B1F2E" w:rsidP="006B1F2E">
            <w:pPr>
              <w:jc w:val="both"/>
              <w:rPr>
                <w:sz w:val="20"/>
                <w:szCs w:val="20"/>
              </w:rPr>
            </w:pPr>
            <w:r w:rsidRPr="001C6391">
              <w:rPr>
                <w:sz w:val="20"/>
                <w:szCs w:val="20"/>
              </w:rPr>
              <w:t xml:space="preserve">Jei bylas skirstantis asmuo netvirtina Modulio parinkto teisėjo, siekiant užtikrinti nuolatinių </w:t>
            </w:r>
            <w:r w:rsidRPr="001C6391">
              <w:rPr>
                <w:sz w:val="20"/>
                <w:szCs w:val="20"/>
              </w:rPr>
              <w:lastRenderedPageBreak/>
              <w:t>kolegijų sudėties stabilumą, kai bylos negali nagrinėti bent vienas iš teisėjo pranešėjo kolegijos narių, nurodyti, kuris nuolatinės kolegijų narių ir dėl kokių priežasčių negali nagrinėti bylos ir dėl to byla turi būti skiriama kitai kolegijai</w:t>
            </w:r>
            <w:r w:rsidRPr="001C6391">
              <w:rPr>
                <w:rStyle w:val="FootnoteReference"/>
                <w:sz w:val="20"/>
                <w:szCs w:val="20"/>
              </w:rPr>
              <w:footnoteReference w:id="1"/>
            </w:r>
            <w:r w:rsidRPr="001C6391">
              <w:rPr>
                <w:sz w:val="20"/>
                <w:szCs w:val="20"/>
              </w:rPr>
              <w:t>.</w:t>
            </w:r>
          </w:p>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lastRenderedPageBreak/>
              <w:t xml:space="preserve">Lietuvos vyriausiasis administracinis teismas </w:t>
            </w:r>
          </w:p>
          <w:p w:rsidR="006B1F2E" w:rsidRPr="007C3759" w:rsidRDefault="006B1F2E" w:rsidP="006B1F2E">
            <w:pPr>
              <w:jc w:val="both"/>
              <w:rPr>
                <w:rStyle w:val="Numatytasispastraiposriftas10"/>
                <w:sz w:val="20"/>
                <w:szCs w:val="20"/>
              </w:rPr>
            </w:pPr>
            <w:r w:rsidRPr="007C3759">
              <w:rPr>
                <w:rStyle w:val="Numatytasispastraiposriftas10"/>
                <w:sz w:val="20"/>
                <w:szCs w:val="20"/>
              </w:rPr>
              <w:t>LVAT neaktualus ir netaikomas.</w:t>
            </w:r>
          </w:p>
          <w:p w:rsidR="006B1F2E" w:rsidRPr="00AB751D" w:rsidRDefault="006B1F2E" w:rsidP="006B1F2E">
            <w:pPr>
              <w:jc w:val="both"/>
            </w:pPr>
          </w:p>
        </w:tc>
        <w:tc>
          <w:tcPr>
            <w:tcW w:w="2268" w:type="dxa"/>
          </w:tcPr>
          <w:p w:rsidR="006B1F2E" w:rsidRDefault="006B1F2E" w:rsidP="006B1F2E">
            <w:pPr>
              <w:tabs>
                <w:tab w:val="left" w:pos="900"/>
              </w:tabs>
              <w:jc w:val="both"/>
              <w:rPr>
                <w:color w:val="00B0F0"/>
                <w:sz w:val="20"/>
                <w:szCs w:val="20"/>
              </w:rPr>
            </w:pPr>
          </w:p>
          <w:p w:rsidR="006B1F2E" w:rsidRDefault="006B1F2E" w:rsidP="006B1F2E">
            <w:pPr>
              <w:tabs>
                <w:tab w:val="left" w:pos="900"/>
              </w:tabs>
              <w:jc w:val="both"/>
              <w:rPr>
                <w:color w:val="00B0F0"/>
                <w:sz w:val="20"/>
                <w:szCs w:val="20"/>
              </w:rPr>
            </w:pPr>
          </w:p>
          <w:p w:rsidR="006B1F2E" w:rsidRPr="00703BC6" w:rsidRDefault="006B1F2E" w:rsidP="006B1F2E">
            <w:pPr>
              <w:tabs>
                <w:tab w:val="left" w:pos="900"/>
              </w:tabs>
              <w:jc w:val="both"/>
              <w:rPr>
                <w:b/>
                <w:sz w:val="20"/>
                <w:szCs w:val="20"/>
              </w:rPr>
            </w:pPr>
          </w:p>
        </w:tc>
      </w:tr>
      <w:tr w:rsidR="006B1F2E" w:rsidRPr="00703BC6" w:rsidTr="005C25FB">
        <w:trPr>
          <w:trHeight w:val="1647"/>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D37A1A">
              <w:rPr>
                <w:b/>
                <w:sz w:val="22"/>
                <w:szCs w:val="22"/>
                <w:u w:val="single"/>
              </w:rPr>
              <w:t>Vilniaus apygardos administracinis teismas</w:t>
            </w:r>
          </w:p>
          <w:p w:rsidR="006B1F2E" w:rsidRPr="00E037E8" w:rsidRDefault="006B1F2E" w:rsidP="005C25FB">
            <w:pPr>
              <w:jc w:val="both"/>
              <w:rPr>
                <w:b/>
                <w:sz w:val="20"/>
                <w:szCs w:val="20"/>
                <w:u w:val="single"/>
              </w:rPr>
            </w:pPr>
            <w:r w:rsidRPr="001F5A7B">
              <w:rPr>
                <w:rStyle w:val="Bodytext2115ptBold"/>
                <w:rFonts w:eastAsiaTheme="minorHAnsi"/>
                <w:sz w:val="20"/>
                <w:szCs w:val="20"/>
              </w:rPr>
              <w:t xml:space="preserve">Atsižvelgta. </w:t>
            </w:r>
            <w:r w:rsidRPr="001F5A7B">
              <w:rPr>
                <w:rStyle w:val="Bodytext2"/>
                <w:rFonts w:eastAsiaTheme="minorHAnsi"/>
                <w:sz w:val="20"/>
                <w:szCs w:val="20"/>
              </w:rPr>
              <w:t>Niekada nekeisdavome teisėjo pranešėjo, visada siekėme užtikrinti kolegijų stabilumą. Kai pagal ABTĮ reikalavimus tenka keisti teisėją, nes jis negali nagrinėti bylos, tai skiriame kitą teisėją. Modulis parenka teisėją pranešėją ir jei matome, kad pagal ABTĮ kuris nors kolegijos narys negali nagrinėti bylos, keičiame jį kitu nariu. Šie atvejai yra detaliai aprašyti naujose 2019-05-07 teismo pirmininko įsakymu Nr. TE-2 patvirtintose teismo bylų skirstymo taisyklėse.</w:t>
            </w: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Default="006B1F2E" w:rsidP="006B1F2E">
            <w:pPr>
              <w:tabs>
                <w:tab w:val="left" w:pos="900"/>
              </w:tabs>
              <w:jc w:val="both"/>
              <w:rPr>
                <w:color w:val="00B0F0"/>
                <w:sz w:val="20"/>
                <w:szCs w:val="20"/>
              </w:rPr>
            </w:pPr>
          </w:p>
          <w:p w:rsidR="006B1F2E" w:rsidRDefault="006B1F2E" w:rsidP="006B1F2E">
            <w:pPr>
              <w:tabs>
                <w:tab w:val="left" w:pos="900"/>
              </w:tabs>
              <w:jc w:val="both"/>
              <w:rPr>
                <w:color w:val="00B0F0"/>
                <w:sz w:val="20"/>
                <w:szCs w:val="20"/>
              </w:rPr>
            </w:pPr>
          </w:p>
          <w:p w:rsidR="006B1F2E" w:rsidRDefault="006B1F2E" w:rsidP="006B1F2E">
            <w:pPr>
              <w:tabs>
                <w:tab w:val="left" w:pos="900"/>
              </w:tabs>
              <w:jc w:val="both"/>
              <w:rPr>
                <w:color w:val="00B0F0"/>
                <w:sz w:val="20"/>
                <w:szCs w:val="20"/>
              </w:rPr>
            </w:pPr>
          </w:p>
        </w:tc>
      </w:tr>
      <w:tr w:rsidR="006B1F2E" w:rsidRPr="00703BC6" w:rsidTr="00782046">
        <w:trPr>
          <w:trHeight w:val="278"/>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Pr="00782046" w:rsidRDefault="006B1F2E" w:rsidP="006B1F2E">
            <w:pPr>
              <w:jc w:val="both"/>
              <w:rPr>
                <w:b/>
                <w:sz w:val="20"/>
                <w:szCs w:val="20"/>
              </w:rPr>
            </w:pPr>
            <w:r w:rsidRPr="00782046">
              <w:rPr>
                <w:b/>
                <w:sz w:val="20"/>
                <w:szCs w:val="20"/>
              </w:rPr>
              <w:t>Atsižvelgta iš dalies.</w:t>
            </w:r>
          </w:p>
          <w:p w:rsidR="006B1F2E" w:rsidRPr="00782046" w:rsidRDefault="006B1F2E" w:rsidP="006B1F2E">
            <w:pPr>
              <w:jc w:val="both"/>
              <w:rPr>
                <w:sz w:val="20"/>
                <w:szCs w:val="20"/>
              </w:rPr>
            </w:pPr>
            <w:r w:rsidRPr="00782046">
              <w:rPr>
                <w:sz w:val="20"/>
                <w:szCs w:val="20"/>
              </w:rPr>
              <w:t>Aprašytas atvejis, skirstant civilines bylas nėra taikomas, kadangi teisėjui negalint nagrinėti bylos, jis keičiamas kitu teisėju pagal teisėjų kodus (siekiama operatyviau nagrinėti civilines bylas ir užtikrinti dirbančių teisėjų darbo krūvį). Vilniaus apygardos teismo Baudžiamųjų bylų skyriuje bylos teisėjų kolegijoms skiriamos, netaikant nuolatinių kolegijų sudėties stabilumo užtikrinimo. Pagal Aprašo 25 punktą, 37.1 papunktį tiek pirmos, tiek apeliacinės instancijų baudžiamosiose bylose  teisėjas pranešėjas yra teisėjas, kuriam Modulis paskiria nagrinėti konkrečią bylą. Teisėjų kolegijos, negalint bylą nagrinėti vienam ar abiem nuolatinės teisėjų kolegijos teisėjams, sudaromos iš kitų bylą galinčių nagrinėti teisėjų Aprašo 28 punkte nustatyta tvarka.</w:t>
            </w:r>
          </w:p>
          <w:p w:rsidR="006B1F2E" w:rsidRPr="00D37A1A" w:rsidRDefault="006B1F2E" w:rsidP="006B1F2E">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Pr="002139FA" w:rsidRDefault="006B1F2E" w:rsidP="006B1F2E">
            <w:pPr>
              <w:tabs>
                <w:tab w:val="left" w:pos="900"/>
              </w:tabs>
              <w:jc w:val="both"/>
              <w:rPr>
                <w:color w:val="00B050"/>
                <w:sz w:val="20"/>
              </w:rPr>
            </w:pPr>
          </w:p>
        </w:tc>
      </w:tr>
      <w:tr w:rsidR="006B1F2E" w:rsidRPr="00703BC6" w:rsidTr="00BD344E">
        <w:trPr>
          <w:trHeight w:val="56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BD344E" w:rsidRDefault="006B1F2E" w:rsidP="006B1F2E">
            <w:pPr>
              <w:jc w:val="both"/>
              <w:rPr>
                <w:sz w:val="20"/>
                <w:szCs w:val="20"/>
              </w:rPr>
            </w:pPr>
            <w:r w:rsidRPr="00BD344E">
              <w:rPr>
                <w:sz w:val="20"/>
                <w:szCs w:val="20"/>
              </w:rPr>
              <w:t xml:space="preserve">Minėtos priemonės įgyvendinimas nėra aktualus, nes KAT tokia praktika nėra taikoma.  </w:t>
            </w:r>
          </w:p>
          <w:p w:rsidR="006B1F2E" w:rsidRDefault="006B1F2E" w:rsidP="006B1F2E">
            <w:pPr>
              <w:jc w:val="both"/>
              <w:rPr>
                <w:b/>
                <w:u w:val="single"/>
              </w:rPr>
            </w:pPr>
          </w:p>
        </w:tc>
        <w:tc>
          <w:tcPr>
            <w:tcW w:w="2268" w:type="dxa"/>
          </w:tcPr>
          <w:p w:rsidR="006B1F2E" w:rsidRPr="002139FA" w:rsidRDefault="006B1F2E" w:rsidP="006B1F2E">
            <w:pPr>
              <w:tabs>
                <w:tab w:val="left" w:pos="900"/>
              </w:tabs>
              <w:jc w:val="both"/>
              <w:rPr>
                <w:color w:val="00B050"/>
                <w:sz w:val="20"/>
              </w:rPr>
            </w:pPr>
          </w:p>
        </w:tc>
      </w:tr>
      <w:tr w:rsidR="006B1F2E" w:rsidRPr="00703BC6" w:rsidTr="005C25FB">
        <w:trPr>
          <w:trHeight w:val="84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Default="006B1F2E" w:rsidP="006B1F2E">
            <w:pPr>
              <w:jc w:val="both"/>
              <w:rPr>
                <w:b/>
                <w:u w:val="single"/>
              </w:rPr>
            </w:pPr>
            <w:r w:rsidRPr="00482247">
              <w:rPr>
                <w:rStyle w:val="Bodytext2115ptItalic"/>
                <w:rFonts w:eastAsiaTheme="minorHAnsi"/>
                <w:i w:val="0"/>
                <w:sz w:val="20"/>
                <w:szCs w:val="20"/>
              </w:rPr>
              <w:t>Vilniaus miesto apylinkės (kaip pirmosios instancijos) teismui neaktualus pasiūlymas, kadangi pirmosios instancijos teisme nuolatinės teisėjų kolegijos nėra sudaromos.</w:t>
            </w:r>
          </w:p>
        </w:tc>
        <w:tc>
          <w:tcPr>
            <w:tcW w:w="2268" w:type="dxa"/>
          </w:tcPr>
          <w:p w:rsidR="006B1F2E" w:rsidRPr="002139FA" w:rsidRDefault="006B1F2E" w:rsidP="006B1F2E">
            <w:pPr>
              <w:tabs>
                <w:tab w:val="left" w:pos="900"/>
              </w:tabs>
              <w:jc w:val="both"/>
              <w:rPr>
                <w:color w:val="00B050"/>
                <w:sz w:val="20"/>
              </w:rPr>
            </w:pPr>
          </w:p>
        </w:tc>
      </w:tr>
      <w:tr w:rsidR="006B1F2E" w:rsidRPr="00703BC6" w:rsidTr="00A647DE">
        <w:trPr>
          <w:trHeight w:val="42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Alytaus  apylinkės teismas</w:t>
            </w:r>
          </w:p>
          <w:p w:rsidR="006B1F2E" w:rsidRDefault="006B1F2E" w:rsidP="006B1F2E">
            <w:pPr>
              <w:jc w:val="both"/>
              <w:rPr>
                <w:b/>
                <w:u w:val="single"/>
              </w:rPr>
            </w:pPr>
            <w:r w:rsidRPr="00B424BF">
              <w:rPr>
                <w:rStyle w:val="Numatytasispastraiposriftas10"/>
                <w:sz w:val="20"/>
                <w:szCs w:val="20"/>
              </w:rPr>
              <w:t>Neaktualu.</w:t>
            </w:r>
          </w:p>
          <w:p w:rsidR="006B1F2E" w:rsidRDefault="006B1F2E" w:rsidP="006B1F2E">
            <w:pPr>
              <w:jc w:val="both"/>
              <w:rPr>
                <w:b/>
                <w:u w:val="single"/>
              </w:rPr>
            </w:pPr>
          </w:p>
        </w:tc>
        <w:tc>
          <w:tcPr>
            <w:tcW w:w="2268" w:type="dxa"/>
          </w:tcPr>
          <w:p w:rsidR="006B1F2E" w:rsidRPr="002139FA" w:rsidRDefault="006B1F2E" w:rsidP="006B1F2E">
            <w:pPr>
              <w:tabs>
                <w:tab w:val="left" w:pos="900"/>
              </w:tabs>
              <w:jc w:val="both"/>
              <w:rPr>
                <w:color w:val="00B050"/>
                <w:sz w:val="20"/>
              </w:rPr>
            </w:pPr>
          </w:p>
        </w:tc>
      </w:tr>
      <w:tr w:rsidR="006B1F2E" w:rsidRPr="00703BC6" w:rsidTr="00F02BEE">
        <w:trPr>
          <w:trHeight w:val="687"/>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6B1F2E" w:rsidRDefault="001A14D6" w:rsidP="00F02BEE">
            <w:pPr>
              <w:jc w:val="both"/>
              <w:rPr>
                <w:b/>
                <w:u w:val="single"/>
              </w:rPr>
            </w:pPr>
            <w:r w:rsidRPr="00B424BF">
              <w:rPr>
                <w:rStyle w:val="Numatytasispastraiposriftas10"/>
                <w:sz w:val="20"/>
                <w:szCs w:val="20"/>
              </w:rPr>
              <w:t>Neaktualu.</w:t>
            </w:r>
          </w:p>
        </w:tc>
        <w:tc>
          <w:tcPr>
            <w:tcW w:w="2268" w:type="dxa"/>
          </w:tcPr>
          <w:p w:rsidR="006B1F2E" w:rsidRPr="002139FA" w:rsidRDefault="006B1F2E" w:rsidP="006B1F2E">
            <w:pPr>
              <w:tabs>
                <w:tab w:val="left" w:pos="900"/>
              </w:tabs>
              <w:jc w:val="both"/>
              <w:rPr>
                <w:color w:val="00B050"/>
                <w:sz w:val="20"/>
              </w:rPr>
            </w:pPr>
          </w:p>
        </w:tc>
      </w:tr>
      <w:tr w:rsidR="006B1F2E" w:rsidRPr="00703BC6" w:rsidTr="004F377E">
        <w:trPr>
          <w:trHeight w:val="90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FC588C" w:rsidRPr="00FC588C" w:rsidRDefault="00FC588C" w:rsidP="00FC588C">
            <w:pPr>
              <w:jc w:val="both"/>
              <w:rPr>
                <w:sz w:val="20"/>
                <w:szCs w:val="20"/>
              </w:rPr>
            </w:pPr>
            <w:r w:rsidRPr="00FC588C">
              <w:rPr>
                <w:b/>
                <w:sz w:val="20"/>
                <w:szCs w:val="20"/>
              </w:rPr>
              <w:t>Atsižvelgta iš dalies</w:t>
            </w:r>
            <w:r w:rsidRPr="00FC588C">
              <w:rPr>
                <w:sz w:val="20"/>
                <w:szCs w:val="20"/>
              </w:rPr>
              <w:t xml:space="preserve">. </w:t>
            </w:r>
          </w:p>
          <w:p w:rsidR="006B1F2E" w:rsidRPr="00FC588C" w:rsidRDefault="00FC588C" w:rsidP="006B1F2E">
            <w:pPr>
              <w:jc w:val="both"/>
              <w:rPr>
                <w:b/>
                <w:sz w:val="20"/>
                <w:szCs w:val="20"/>
                <w:u w:val="single"/>
              </w:rPr>
            </w:pPr>
            <w:r w:rsidRPr="00FC588C">
              <w:rPr>
                <w:sz w:val="20"/>
                <w:szCs w:val="20"/>
              </w:rPr>
              <w:t xml:space="preserve">Šis klausimas susijęs tik su skiriamomis nagrinėti baudžiamosiomis bylomis. Numatyta, jog 2019 metais užbaigus sudarytų nuolatinių teisėjų kolegijų baudžiamosios bylos nagrinėti veiklą, nebus siekiama užtikrinti nuolatinių kolegijų sudėties stabilumo ir jei bent vienas iš nuolatinės kolegijos narių negali nagrinėti bylos dėl </w:t>
            </w:r>
            <w:r w:rsidRPr="00FC588C">
              <w:rPr>
                <w:sz w:val="20"/>
                <w:szCs w:val="20"/>
              </w:rPr>
              <w:lastRenderedPageBreak/>
              <w:t>BPK numatytų priežasčių, tokiai bylai nagrinėti bus sudaroma atskira nenuolatinė kolegija, t. y. keičiamas bylos nagrinėti negalinis pavienis teisėjas/teisėjai, o ne visa kolegija.</w:t>
            </w:r>
          </w:p>
          <w:p w:rsidR="006B1F2E" w:rsidRDefault="006B1F2E" w:rsidP="006B1F2E">
            <w:pPr>
              <w:jc w:val="both"/>
              <w:rPr>
                <w:b/>
                <w:u w:val="single"/>
              </w:rPr>
            </w:pPr>
          </w:p>
        </w:tc>
        <w:tc>
          <w:tcPr>
            <w:tcW w:w="2268" w:type="dxa"/>
          </w:tcPr>
          <w:p w:rsidR="00FC588C" w:rsidRPr="00F570FC" w:rsidRDefault="00FC588C" w:rsidP="00FC588C">
            <w:pPr>
              <w:jc w:val="both"/>
              <w:rPr>
                <w:color w:val="00B0F0"/>
                <w:sz w:val="20"/>
                <w:szCs w:val="20"/>
              </w:rPr>
            </w:pPr>
            <w:r w:rsidRPr="00F570FC">
              <w:rPr>
                <w:color w:val="00B0F0"/>
                <w:sz w:val="20"/>
                <w:szCs w:val="20"/>
              </w:rPr>
              <w:lastRenderedPageBreak/>
              <w:t>Pasiūlymas laikytinas kaip įgyvendinamas.</w:t>
            </w:r>
          </w:p>
          <w:p w:rsidR="006B1F2E" w:rsidRPr="002139FA" w:rsidRDefault="006B1F2E" w:rsidP="006B1F2E">
            <w:pPr>
              <w:tabs>
                <w:tab w:val="left" w:pos="900"/>
              </w:tabs>
              <w:jc w:val="both"/>
              <w:rPr>
                <w:color w:val="00B050"/>
                <w:sz w:val="20"/>
              </w:rPr>
            </w:pPr>
          </w:p>
        </w:tc>
      </w:tr>
      <w:tr w:rsidR="006B1F2E" w:rsidRPr="00703BC6" w:rsidTr="006655BC">
        <w:trPr>
          <w:trHeight w:val="856"/>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6B1F2E" w:rsidRPr="00E330C0" w:rsidRDefault="00E330C0" w:rsidP="006B1F2E">
            <w:pPr>
              <w:jc w:val="both"/>
              <w:rPr>
                <w:sz w:val="20"/>
                <w:szCs w:val="20"/>
              </w:rPr>
            </w:pPr>
            <w:r w:rsidRPr="00E330C0">
              <w:rPr>
                <w:sz w:val="20"/>
                <w:szCs w:val="20"/>
              </w:rPr>
              <w:t>Neaktualu.</w:t>
            </w:r>
          </w:p>
          <w:p w:rsidR="006B1F2E" w:rsidRDefault="006B1F2E" w:rsidP="006B1F2E">
            <w:pPr>
              <w:jc w:val="both"/>
              <w:rPr>
                <w:b/>
                <w:u w:val="single"/>
              </w:rPr>
            </w:pPr>
          </w:p>
        </w:tc>
        <w:tc>
          <w:tcPr>
            <w:tcW w:w="2268" w:type="dxa"/>
          </w:tcPr>
          <w:p w:rsidR="006B1F2E" w:rsidRPr="002139FA" w:rsidRDefault="006B1F2E" w:rsidP="006B1F2E">
            <w:pPr>
              <w:tabs>
                <w:tab w:val="left" w:pos="900"/>
              </w:tabs>
              <w:jc w:val="both"/>
              <w:rPr>
                <w:color w:val="00B050"/>
                <w:sz w:val="20"/>
              </w:rPr>
            </w:pPr>
          </w:p>
        </w:tc>
      </w:tr>
      <w:tr w:rsidR="006B1F2E" w:rsidRPr="00703BC6" w:rsidTr="007C3759">
        <w:trPr>
          <w:trHeight w:val="1128"/>
        </w:trPr>
        <w:tc>
          <w:tcPr>
            <w:tcW w:w="571" w:type="dxa"/>
            <w:vMerge w:val="restart"/>
          </w:tcPr>
          <w:p w:rsidR="006B1F2E" w:rsidRPr="00703BC6" w:rsidRDefault="006B1F2E" w:rsidP="006B1F2E">
            <w:pPr>
              <w:rPr>
                <w:sz w:val="20"/>
                <w:szCs w:val="20"/>
              </w:rPr>
            </w:pPr>
            <w:r>
              <w:rPr>
                <w:sz w:val="20"/>
                <w:szCs w:val="20"/>
              </w:rPr>
              <w:t>28</w:t>
            </w:r>
            <w:r w:rsidRPr="00703BC6">
              <w:rPr>
                <w:sz w:val="20"/>
                <w:szCs w:val="20"/>
              </w:rPr>
              <w:t>.</w:t>
            </w:r>
          </w:p>
        </w:tc>
        <w:tc>
          <w:tcPr>
            <w:tcW w:w="3110" w:type="dxa"/>
            <w:vMerge w:val="restart"/>
          </w:tcPr>
          <w:p w:rsidR="006B1F2E" w:rsidRPr="001C6391" w:rsidRDefault="006B1F2E" w:rsidP="006B1F2E">
            <w:pPr>
              <w:jc w:val="both"/>
              <w:rPr>
                <w:sz w:val="20"/>
                <w:szCs w:val="20"/>
              </w:rPr>
            </w:pPr>
            <w:r w:rsidRPr="001C6391">
              <w:rPr>
                <w:sz w:val="20"/>
                <w:szCs w:val="20"/>
              </w:rPr>
              <w:t xml:space="preserve">Įsakymuose, nutartyse dėl teisėjų kolegijų sudarymo nurodyti kolegijų generavimo versijos Nr., kuri būtų pridėta kaip priedas. </w:t>
            </w:r>
          </w:p>
          <w:p w:rsidR="006B1F2E" w:rsidRPr="001C6391" w:rsidRDefault="006B1F2E" w:rsidP="006B1F2E">
            <w:pPr>
              <w:pStyle w:val="FootnoteText"/>
              <w:jc w:val="both"/>
            </w:pPr>
          </w:p>
        </w:tc>
        <w:tc>
          <w:tcPr>
            <w:tcW w:w="9072" w:type="dxa"/>
          </w:tcPr>
          <w:p w:rsidR="006B1F2E" w:rsidRPr="00D37A1A" w:rsidRDefault="006B1F2E" w:rsidP="006B1F2E">
            <w:pPr>
              <w:jc w:val="both"/>
              <w:rPr>
                <w:b/>
                <w:bCs/>
              </w:rPr>
            </w:pPr>
            <w:r w:rsidRPr="00D37A1A">
              <w:rPr>
                <w:b/>
                <w:sz w:val="22"/>
                <w:szCs w:val="22"/>
                <w:u w:val="single"/>
              </w:rPr>
              <w:t xml:space="preserve">Lietuvos vyriausiasis administracinis teismas </w:t>
            </w:r>
          </w:p>
          <w:p w:rsidR="006B1F2E" w:rsidRPr="00191479" w:rsidRDefault="006B1F2E" w:rsidP="006B1F2E">
            <w:pPr>
              <w:jc w:val="both"/>
              <w:rPr>
                <w:b/>
                <w:bCs/>
                <w:sz w:val="20"/>
                <w:szCs w:val="20"/>
              </w:rPr>
            </w:pPr>
            <w:r w:rsidRPr="00191479">
              <w:rPr>
                <w:b/>
                <w:bCs/>
                <w:sz w:val="20"/>
                <w:szCs w:val="20"/>
              </w:rPr>
              <w:t>Atsižvelgta.</w:t>
            </w:r>
          </w:p>
          <w:p w:rsidR="006B1F2E" w:rsidRDefault="006B1F2E" w:rsidP="006B1F2E">
            <w:pPr>
              <w:jc w:val="both"/>
              <w:rPr>
                <w:sz w:val="20"/>
                <w:szCs w:val="20"/>
              </w:rPr>
            </w:pPr>
            <w:r w:rsidRPr="00191479">
              <w:rPr>
                <w:sz w:val="20"/>
                <w:szCs w:val="20"/>
              </w:rPr>
              <w:t>Nuo 2019 m. spalio mėn. LVAT pirmininko įsakymuose, kuriais kas mėnesį yra tvirtinamos LITEKO sugeneruotos teisėjų kolegijos, yra nurodomas kolegijų generavimo versijos numeris ir išrašo iš LITEKO kopija</w:t>
            </w:r>
          </w:p>
          <w:p w:rsidR="006B1F2E" w:rsidRPr="00AB751D" w:rsidRDefault="006B1F2E" w:rsidP="006B1F2E">
            <w:pPr>
              <w:jc w:val="both"/>
              <w:rPr>
                <w:b/>
              </w:rPr>
            </w:pPr>
            <w:r w:rsidRPr="00191479">
              <w:rPr>
                <w:sz w:val="20"/>
                <w:szCs w:val="20"/>
              </w:rPr>
              <w:t>pridedama kaip priedas.</w:t>
            </w: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Default="006B1F2E" w:rsidP="006B1F2E">
            <w:pPr>
              <w:tabs>
                <w:tab w:val="left" w:pos="900"/>
              </w:tabs>
              <w:jc w:val="both"/>
              <w:rPr>
                <w:color w:val="00B0F0"/>
                <w:sz w:val="20"/>
                <w:szCs w:val="20"/>
              </w:rPr>
            </w:pPr>
          </w:p>
          <w:p w:rsidR="006B1F2E" w:rsidRPr="00703BC6" w:rsidRDefault="006B1F2E" w:rsidP="006B1F2E">
            <w:pPr>
              <w:jc w:val="both"/>
              <w:rPr>
                <w:b/>
                <w:sz w:val="20"/>
                <w:szCs w:val="20"/>
              </w:rPr>
            </w:pPr>
          </w:p>
        </w:tc>
      </w:tr>
      <w:tr w:rsidR="006B1F2E" w:rsidRPr="00703BC6" w:rsidTr="005C280B">
        <w:trPr>
          <w:trHeight w:val="121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Pr="00D37A1A" w:rsidRDefault="006B1F2E" w:rsidP="006B1F2E">
            <w:pPr>
              <w:jc w:val="both"/>
              <w:rPr>
                <w:b/>
                <w:u w:val="single"/>
              </w:rPr>
            </w:pPr>
            <w:r w:rsidRPr="00191479">
              <w:rPr>
                <w:sz w:val="20"/>
                <w:szCs w:val="20"/>
              </w:rPr>
              <w:t xml:space="preserve"> </w:t>
            </w:r>
            <w:r w:rsidRPr="00D37A1A">
              <w:rPr>
                <w:b/>
                <w:sz w:val="22"/>
                <w:szCs w:val="22"/>
                <w:u w:val="single"/>
              </w:rPr>
              <w:t>Vilniaus apygardos administracinis teismas</w:t>
            </w:r>
          </w:p>
          <w:p w:rsidR="006B1F2E" w:rsidRPr="001251A8" w:rsidRDefault="006B1F2E" w:rsidP="006B1F2E">
            <w:pPr>
              <w:jc w:val="both"/>
              <w:rPr>
                <w:b/>
                <w:sz w:val="20"/>
                <w:szCs w:val="20"/>
                <w:u w:val="single"/>
              </w:rPr>
            </w:pPr>
            <w:r w:rsidRPr="001251A8">
              <w:rPr>
                <w:rStyle w:val="Bodytext2115ptBold"/>
                <w:rFonts w:eastAsiaTheme="minorHAnsi"/>
                <w:sz w:val="20"/>
                <w:szCs w:val="20"/>
              </w:rPr>
              <w:t xml:space="preserve">Atsižvelgta. </w:t>
            </w:r>
            <w:r w:rsidRPr="001251A8">
              <w:rPr>
                <w:rStyle w:val="Bodytext2"/>
                <w:rFonts w:eastAsiaTheme="minorHAnsi"/>
                <w:sz w:val="20"/>
                <w:szCs w:val="20"/>
              </w:rPr>
              <w:t>Vilniaus apygardos administracinio teismo pirmininko įsakymuose dėl teisėjų kolegijų sudarymo visada buvo nurodoma (dar iki Išvados dėl korupcijos rizikos analizės teismuose) ir yra nurodoma kolegijų generavimo versija, kuri pridedama kaip priedas.</w:t>
            </w: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Default="006B1F2E" w:rsidP="006B1F2E">
            <w:pPr>
              <w:tabs>
                <w:tab w:val="left" w:pos="900"/>
              </w:tabs>
              <w:jc w:val="both"/>
              <w:rPr>
                <w:color w:val="00B0F0"/>
                <w:sz w:val="20"/>
                <w:szCs w:val="20"/>
              </w:rPr>
            </w:pPr>
          </w:p>
          <w:p w:rsidR="006B1F2E" w:rsidRDefault="006B1F2E" w:rsidP="006B1F2E">
            <w:pPr>
              <w:jc w:val="both"/>
              <w:rPr>
                <w:color w:val="00B0F0"/>
                <w:sz w:val="20"/>
                <w:szCs w:val="20"/>
              </w:rPr>
            </w:pPr>
          </w:p>
        </w:tc>
      </w:tr>
      <w:tr w:rsidR="006B1F2E" w:rsidRPr="00703BC6" w:rsidTr="00A00A35">
        <w:trPr>
          <w:trHeight w:val="2262"/>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apygardos teismas</w:t>
            </w:r>
          </w:p>
          <w:p w:rsidR="006B1F2E" w:rsidRPr="00FE601A" w:rsidRDefault="006B1F2E" w:rsidP="006B1F2E">
            <w:pPr>
              <w:jc w:val="both"/>
              <w:rPr>
                <w:b/>
                <w:sz w:val="20"/>
                <w:szCs w:val="20"/>
              </w:rPr>
            </w:pPr>
            <w:r w:rsidRPr="00FE601A">
              <w:rPr>
                <w:b/>
                <w:sz w:val="20"/>
                <w:szCs w:val="20"/>
              </w:rPr>
              <w:t>Atsižvelgta (įgyvendinta).</w:t>
            </w:r>
          </w:p>
          <w:p w:rsidR="006B1F2E" w:rsidRPr="00FE601A" w:rsidRDefault="006B1F2E" w:rsidP="006B1F2E">
            <w:pPr>
              <w:jc w:val="both"/>
              <w:rPr>
                <w:sz w:val="20"/>
                <w:szCs w:val="20"/>
              </w:rPr>
            </w:pPr>
            <w:r w:rsidRPr="00FE601A">
              <w:rPr>
                <w:rFonts w:eastAsia="Calibri"/>
                <w:sz w:val="20"/>
                <w:szCs w:val="20"/>
              </w:rPr>
              <w:t xml:space="preserve"> Vilniaus apygardos teismo pirmininko 2019-04-23 įsakymas Nr. V-76 „Dėl nuolatinių Baudžiamųjų bylų skyriaus teisėjų kolegijų sudarymo“ buvo priimtas vadovaujantis kolegijų sąrašo generavimo versija Nr. 7, patvirtinanti, kad būtent pagal šią versiją,  kolegijų generavimo versija popierine forma saugoma pas Baudžiamųjų bylų skyriaus pirmininko patarėją. Planuojama teismo pirmininko įsakymų dėl nuolatinių teisėjų kolegijų sudarymo priede nurodyti konkrečią kolegijų generavimo versiją. </w:t>
            </w:r>
            <w:r w:rsidRPr="00FE601A">
              <w:rPr>
                <w:sz w:val="20"/>
                <w:szCs w:val="20"/>
              </w:rPr>
              <w:t xml:space="preserve">Vilniaus apygardos teismo 2019 m. kovo 1 d. įsakyme Nr. V-46 „Dėl nuolatinių Civilinių bylų skyriaus teisėjų kolegijų patvirtinimo“ kaip priedas nurodoma LITEKO bylų skirstymo modulio redaktoriaus sudarytas kolegijų sąrašas. </w:t>
            </w:r>
          </w:p>
          <w:p w:rsidR="006B1F2E" w:rsidRPr="00191479" w:rsidRDefault="006B1F2E" w:rsidP="006B1F2E">
            <w:pPr>
              <w:jc w:val="both"/>
              <w:rPr>
                <w:sz w:val="20"/>
                <w:szCs w:val="20"/>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Default="006B1F2E" w:rsidP="006B1F2E">
            <w:pPr>
              <w:tabs>
                <w:tab w:val="left" w:pos="900"/>
              </w:tabs>
              <w:jc w:val="both"/>
              <w:rPr>
                <w:color w:val="00B0F0"/>
                <w:sz w:val="20"/>
                <w:szCs w:val="20"/>
              </w:rPr>
            </w:pPr>
          </w:p>
          <w:p w:rsidR="006B1F2E" w:rsidRPr="002139FA" w:rsidRDefault="006B1F2E" w:rsidP="006B1F2E">
            <w:pPr>
              <w:tabs>
                <w:tab w:val="left" w:pos="900"/>
              </w:tabs>
              <w:jc w:val="both"/>
              <w:rPr>
                <w:color w:val="00B050"/>
                <w:sz w:val="20"/>
              </w:rPr>
            </w:pPr>
          </w:p>
        </w:tc>
      </w:tr>
      <w:tr w:rsidR="006B1F2E" w:rsidRPr="00703BC6" w:rsidTr="00080F92">
        <w:trPr>
          <w:trHeight w:val="141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Kauno apygardos teismas</w:t>
            </w:r>
          </w:p>
          <w:p w:rsidR="006B1F2E" w:rsidRPr="003D7810" w:rsidRDefault="006B1F2E" w:rsidP="006B1F2E">
            <w:pPr>
              <w:jc w:val="both"/>
              <w:rPr>
                <w:b/>
                <w:sz w:val="20"/>
                <w:szCs w:val="20"/>
              </w:rPr>
            </w:pPr>
            <w:r w:rsidRPr="003D7810">
              <w:rPr>
                <w:b/>
                <w:sz w:val="20"/>
                <w:szCs w:val="20"/>
              </w:rPr>
              <w:t>KAT jau yra taikoma.</w:t>
            </w:r>
          </w:p>
          <w:p w:rsidR="006B1F2E" w:rsidRDefault="006B1F2E" w:rsidP="00070CF2">
            <w:pPr>
              <w:jc w:val="both"/>
              <w:rPr>
                <w:sz w:val="20"/>
                <w:szCs w:val="20"/>
              </w:rPr>
            </w:pPr>
            <w:r w:rsidRPr="003D7810">
              <w:rPr>
                <w:sz w:val="20"/>
                <w:szCs w:val="20"/>
              </w:rPr>
              <w:t xml:space="preserve">Analizės atlikimo metu STT buvo pateikti duomenys, t. y. skyriaus pirmininko potvarkiai, kuriais buvo patvirtintos automatizuotu atrankos būdu naudojantis LITEKO Bylų skirstymo moduliu sudarytos teisėjų kolegijos 2019, 2018 ir 2017 metams kartu su prie potvarkių pridėtais  LITEKO sugeneruotais kolegijų sąrašais, kuriuose matosi jų sugeneravimo versijos – t. y., kad kiekvienais metais patvirtintų kolegijų versija yra sekanti nei praėjusias metais. </w:t>
            </w:r>
          </w:p>
          <w:p w:rsidR="005C25FB" w:rsidRDefault="005C25FB" w:rsidP="00070CF2">
            <w:pPr>
              <w:jc w:val="both"/>
              <w:rPr>
                <w:b/>
                <w:u w:val="single"/>
              </w:rPr>
            </w:pPr>
          </w:p>
        </w:tc>
        <w:tc>
          <w:tcPr>
            <w:tcW w:w="2268" w:type="dxa"/>
          </w:tcPr>
          <w:p w:rsidR="006B1F2E" w:rsidRPr="002139FA" w:rsidRDefault="006B1F2E" w:rsidP="006B1F2E">
            <w:pPr>
              <w:jc w:val="both"/>
              <w:rPr>
                <w:color w:val="00B050"/>
                <w:sz w:val="20"/>
              </w:rPr>
            </w:pPr>
            <w:r w:rsidRPr="002139FA">
              <w:rPr>
                <w:color w:val="00B050"/>
                <w:sz w:val="20"/>
              </w:rPr>
              <w:t>Pasiūlymas laikytinas įgyvendintu.</w:t>
            </w:r>
          </w:p>
          <w:p w:rsidR="006B1F2E" w:rsidRPr="002139FA" w:rsidRDefault="006B1F2E" w:rsidP="006B1F2E">
            <w:pPr>
              <w:tabs>
                <w:tab w:val="left" w:pos="900"/>
              </w:tabs>
              <w:jc w:val="both"/>
              <w:rPr>
                <w:color w:val="00B050"/>
                <w:sz w:val="20"/>
              </w:rPr>
            </w:pPr>
            <w:r w:rsidRPr="002139FA">
              <w:rPr>
                <w:color w:val="00B050"/>
                <w:sz w:val="20"/>
              </w:rPr>
              <w:t>Pastabų ir pasiūlymų nėra.</w:t>
            </w:r>
          </w:p>
          <w:p w:rsidR="006B1F2E" w:rsidRDefault="006B1F2E" w:rsidP="006B1F2E">
            <w:pPr>
              <w:tabs>
                <w:tab w:val="left" w:pos="900"/>
              </w:tabs>
              <w:jc w:val="both"/>
              <w:rPr>
                <w:color w:val="00B0F0"/>
                <w:sz w:val="20"/>
                <w:szCs w:val="20"/>
              </w:rPr>
            </w:pPr>
          </w:p>
          <w:p w:rsidR="006B1F2E" w:rsidRDefault="006B1F2E" w:rsidP="006B1F2E">
            <w:pPr>
              <w:tabs>
                <w:tab w:val="left" w:pos="900"/>
              </w:tabs>
              <w:jc w:val="both"/>
              <w:rPr>
                <w:color w:val="00B0F0"/>
                <w:sz w:val="20"/>
                <w:szCs w:val="20"/>
              </w:rPr>
            </w:pPr>
          </w:p>
        </w:tc>
      </w:tr>
      <w:tr w:rsidR="006B1F2E" w:rsidRPr="00703BC6" w:rsidTr="00A00A35">
        <w:trPr>
          <w:trHeight w:val="1155"/>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Vilniaus miesto apylinkės teismas</w:t>
            </w:r>
          </w:p>
          <w:p w:rsidR="006B1F2E" w:rsidRPr="00584F4E" w:rsidRDefault="006B1F2E" w:rsidP="006B1F2E">
            <w:pPr>
              <w:rPr>
                <w:sz w:val="20"/>
                <w:szCs w:val="20"/>
              </w:rPr>
            </w:pPr>
            <w:r w:rsidRPr="00584F4E">
              <w:rPr>
                <w:rStyle w:val="Bodytext2115ptBold"/>
                <w:rFonts w:eastAsiaTheme="minorHAnsi"/>
                <w:sz w:val="20"/>
                <w:szCs w:val="20"/>
              </w:rPr>
              <w:t>Planuojama atsižvelgti.</w:t>
            </w:r>
          </w:p>
          <w:p w:rsidR="006B1F2E" w:rsidRDefault="006B1F2E" w:rsidP="006B1F2E">
            <w:pPr>
              <w:jc w:val="both"/>
              <w:rPr>
                <w:b/>
                <w:u w:val="single"/>
              </w:rPr>
            </w:pPr>
            <w:r w:rsidRPr="00584F4E">
              <w:rPr>
                <w:rStyle w:val="Bodytext2"/>
                <w:rFonts w:eastAsiaTheme="minorHAnsi"/>
                <w:sz w:val="20"/>
                <w:szCs w:val="20"/>
              </w:rPr>
              <w:t>Pažymima, jog Vilniaus miesto apylinkės teisme (kaip pirmosios instancijos teisme) teisėjų kolegijos sudaromos itin retai (tik vienetiniais atvejais).</w:t>
            </w:r>
          </w:p>
          <w:p w:rsidR="006B1F2E" w:rsidRDefault="006B1F2E" w:rsidP="006B1F2E">
            <w:pPr>
              <w:jc w:val="both"/>
              <w:rPr>
                <w:b/>
                <w:u w:val="single"/>
              </w:rPr>
            </w:pPr>
          </w:p>
        </w:tc>
        <w:tc>
          <w:tcPr>
            <w:tcW w:w="2268" w:type="dxa"/>
          </w:tcPr>
          <w:p w:rsidR="006B1F2E" w:rsidRPr="002139FA" w:rsidRDefault="006B1F2E" w:rsidP="006B1F2E">
            <w:pPr>
              <w:tabs>
                <w:tab w:val="left" w:pos="900"/>
              </w:tabs>
              <w:jc w:val="both"/>
              <w:rPr>
                <w:color w:val="00B050"/>
                <w:sz w:val="20"/>
              </w:rPr>
            </w:pPr>
            <w:r w:rsidRPr="00F570FC">
              <w:rPr>
                <w:color w:val="00B0F0"/>
                <w:sz w:val="20"/>
                <w:szCs w:val="20"/>
              </w:rPr>
              <w:t>Pasiūlyma</w:t>
            </w:r>
            <w:r>
              <w:rPr>
                <w:color w:val="00B0F0"/>
                <w:sz w:val="20"/>
                <w:szCs w:val="20"/>
              </w:rPr>
              <w:t>s laikytinas kaip įgyvendinamas</w:t>
            </w:r>
            <w:r w:rsidRPr="002139FA">
              <w:rPr>
                <w:color w:val="00B050"/>
                <w:sz w:val="20"/>
              </w:rPr>
              <w:t>.</w:t>
            </w:r>
          </w:p>
          <w:p w:rsidR="006B1F2E" w:rsidRPr="002139FA" w:rsidRDefault="006B1F2E" w:rsidP="006B1F2E">
            <w:pPr>
              <w:tabs>
                <w:tab w:val="left" w:pos="900"/>
              </w:tabs>
              <w:jc w:val="both"/>
              <w:rPr>
                <w:color w:val="00B050"/>
                <w:sz w:val="20"/>
              </w:rPr>
            </w:pPr>
          </w:p>
          <w:p w:rsidR="006B1F2E" w:rsidRPr="00F570FC" w:rsidRDefault="006B1F2E" w:rsidP="006B1F2E">
            <w:pPr>
              <w:jc w:val="both"/>
              <w:rPr>
                <w:color w:val="00B0F0"/>
                <w:sz w:val="20"/>
                <w:szCs w:val="20"/>
              </w:rPr>
            </w:pPr>
          </w:p>
        </w:tc>
      </w:tr>
      <w:tr w:rsidR="006B1F2E" w:rsidRPr="00703BC6" w:rsidTr="00DC5765">
        <w:trPr>
          <w:trHeight w:val="663"/>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Alytaus  apylinkės teismas</w:t>
            </w:r>
          </w:p>
          <w:p w:rsidR="006B1F2E" w:rsidRDefault="006B1F2E" w:rsidP="006B1F2E">
            <w:pPr>
              <w:jc w:val="both"/>
              <w:rPr>
                <w:b/>
                <w:u w:val="single"/>
              </w:rPr>
            </w:pPr>
            <w:r w:rsidRPr="00B424BF">
              <w:rPr>
                <w:rStyle w:val="Numatytasispastraiposriftas10"/>
                <w:sz w:val="20"/>
                <w:szCs w:val="20"/>
              </w:rPr>
              <w:t>Neaktualu.</w:t>
            </w:r>
          </w:p>
        </w:tc>
        <w:tc>
          <w:tcPr>
            <w:tcW w:w="2268" w:type="dxa"/>
          </w:tcPr>
          <w:p w:rsidR="006B1F2E" w:rsidRPr="00F570FC" w:rsidRDefault="006B1F2E" w:rsidP="006B1F2E">
            <w:pPr>
              <w:jc w:val="both"/>
              <w:rPr>
                <w:color w:val="00B0F0"/>
                <w:sz w:val="20"/>
                <w:szCs w:val="20"/>
              </w:rPr>
            </w:pPr>
          </w:p>
        </w:tc>
      </w:tr>
      <w:tr w:rsidR="006B1F2E" w:rsidRPr="00703BC6" w:rsidTr="00070CF2">
        <w:trPr>
          <w:trHeight w:val="53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Panevėžio apylinkės teismas</w:t>
            </w:r>
          </w:p>
          <w:p w:rsidR="006B1F2E" w:rsidRDefault="00070CF2" w:rsidP="00070CF2">
            <w:pPr>
              <w:jc w:val="both"/>
              <w:rPr>
                <w:rStyle w:val="Numatytasispastraiposriftas10"/>
                <w:sz w:val="20"/>
                <w:szCs w:val="20"/>
              </w:rPr>
            </w:pPr>
            <w:r w:rsidRPr="00B424BF">
              <w:rPr>
                <w:rStyle w:val="Numatytasispastraiposriftas10"/>
                <w:sz w:val="20"/>
                <w:szCs w:val="20"/>
              </w:rPr>
              <w:t>Neaktualu.</w:t>
            </w:r>
          </w:p>
          <w:p w:rsidR="005C25FB" w:rsidRDefault="005C25FB" w:rsidP="00070CF2">
            <w:pPr>
              <w:jc w:val="both"/>
              <w:rPr>
                <w:b/>
                <w:u w:val="single"/>
              </w:rPr>
            </w:pPr>
          </w:p>
        </w:tc>
        <w:tc>
          <w:tcPr>
            <w:tcW w:w="2268" w:type="dxa"/>
          </w:tcPr>
          <w:p w:rsidR="006B1F2E" w:rsidRPr="00F570FC" w:rsidRDefault="006B1F2E" w:rsidP="006B1F2E">
            <w:pPr>
              <w:jc w:val="both"/>
              <w:rPr>
                <w:color w:val="00B0F0"/>
                <w:sz w:val="20"/>
                <w:szCs w:val="20"/>
              </w:rPr>
            </w:pPr>
          </w:p>
        </w:tc>
      </w:tr>
      <w:tr w:rsidR="006B1F2E" w:rsidRPr="00703BC6" w:rsidTr="00C125FF">
        <w:trPr>
          <w:trHeight w:val="810"/>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apeliacinis teismas</w:t>
            </w:r>
          </w:p>
          <w:p w:rsidR="00A23D40" w:rsidRPr="00A23D40" w:rsidRDefault="00A23D40" w:rsidP="00A23D40">
            <w:pPr>
              <w:jc w:val="both"/>
              <w:rPr>
                <w:b/>
                <w:sz w:val="20"/>
                <w:szCs w:val="20"/>
              </w:rPr>
            </w:pPr>
            <w:r w:rsidRPr="00A23D40">
              <w:rPr>
                <w:b/>
                <w:sz w:val="20"/>
                <w:szCs w:val="20"/>
              </w:rPr>
              <w:t>Atsižvelgta.</w:t>
            </w:r>
          </w:p>
          <w:p w:rsidR="00A23D40" w:rsidRPr="00A23D40" w:rsidRDefault="00A23D40" w:rsidP="00A23D40">
            <w:pPr>
              <w:jc w:val="both"/>
              <w:rPr>
                <w:b/>
                <w:sz w:val="20"/>
                <w:szCs w:val="20"/>
              </w:rPr>
            </w:pPr>
            <w:r w:rsidRPr="00A23D40">
              <w:rPr>
                <w:b/>
                <w:sz w:val="20"/>
                <w:szCs w:val="20"/>
              </w:rPr>
              <w:t>Priemonė Civilinių bylų skyriuje buvo įgyvendinama iki analizės atlikimo.</w:t>
            </w:r>
          </w:p>
          <w:p w:rsidR="00A23D40" w:rsidRPr="00A23D40" w:rsidRDefault="00A23D40" w:rsidP="00A23D40">
            <w:pPr>
              <w:jc w:val="both"/>
              <w:rPr>
                <w:sz w:val="20"/>
                <w:szCs w:val="20"/>
              </w:rPr>
            </w:pPr>
            <w:r w:rsidRPr="00A23D40">
              <w:rPr>
                <w:sz w:val="20"/>
                <w:szCs w:val="20"/>
              </w:rPr>
              <w:t>Civilinių bylų skyriaus pirmininko potvarkyje buvo nurodomas tiek versijos Nr., tiek pridedama LITEKO sugeneruota kolegijų sąrašo versija.</w:t>
            </w:r>
          </w:p>
          <w:p w:rsidR="00A23D40" w:rsidRPr="00A23D40" w:rsidRDefault="00A23D40" w:rsidP="00A23D40">
            <w:pPr>
              <w:jc w:val="both"/>
              <w:rPr>
                <w:sz w:val="20"/>
                <w:szCs w:val="20"/>
              </w:rPr>
            </w:pPr>
            <w:r w:rsidRPr="00A23D40">
              <w:rPr>
                <w:sz w:val="20"/>
                <w:szCs w:val="20"/>
              </w:rPr>
              <w:t>Baudžiamųjų bylų skyriaus pirmininko potvarkyje Dėl nuolatinių Baudžiamųjų bylų skyriaus teisėjų kolegijų patvirtinimo bus nurodomas kolegijų generavimo versijos Nr., o sugeneruota kolegijų sąrašo versija pridedama kaip priedas.</w:t>
            </w:r>
          </w:p>
          <w:p w:rsidR="006B1F2E" w:rsidRDefault="006B1F2E" w:rsidP="006B1F2E">
            <w:pPr>
              <w:jc w:val="both"/>
              <w:rPr>
                <w:b/>
                <w:u w:val="single"/>
              </w:rPr>
            </w:pPr>
          </w:p>
        </w:tc>
        <w:tc>
          <w:tcPr>
            <w:tcW w:w="2268" w:type="dxa"/>
          </w:tcPr>
          <w:p w:rsidR="00A23D40" w:rsidRPr="002139FA" w:rsidRDefault="00A23D40" w:rsidP="00A23D40">
            <w:pPr>
              <w:jc w:val="both"/>
              <w:rPr>
                <w:color w:val="00B050"/>
                <w:sz w:val="20"/>
              </w:rPr>
            </w:pPr>
            <w:r w:rsidRPr="002139FA">
              <w:rPr>
                <w:color w:val="00B050"/>
                <w:sz w:val="20"/>
              </w:rPr>
              <w:t>Pasiūlymas laikytinas įgyvendintu.</w:t>
            </w:r>
          </w:p>
          <w:p w:rsidR="00A23D40" w:rsidRPr="002139FA" w:rsidRDefault="00A23D40" w:rsidP="00A23D40">
            <w:pPr>
              <w:tabs>
                <w:tab w:val="left" w:pos="900"/>
              </w:tabs>
              <w:jc w:val="both"/>
              <w:rPr>
                <w:color w:val="00B050"/>
                <w:sz w:val="20"/>
              </w:rPr>
            </w:pPr>
            <w:r w:rsidRPr="002139FA">
              <w:rPr>
                <w:color w:val="00B050"/>
                <w:sz w:val="20"/>
              </w:rPr>
              <w:t>Pastabų ir pasiūlymų nėra.</w:t>
            </w:r>
          </w:p>
          <w:p w:rsidR="00A23D40" w:rsidRDefault="00A23D40" w:rsidP="00A23D40">
            <w:pPr>
              <w:tabs>
                <w:tab w:val="left" w:pos="900"/>
              </w:tabs>
              <w:jc w:val="both"/>
              <w:rPr>
                <w:color w:val="00B0F0"/>
                <w:sz w:val="20"/>
                <w:szCs w:val="20"/>
              </w:rPr>
            </w:pPr>
          </w:p>
          <w:p w:rsidR="006B1F2E" w:rsidRPr="00F570FC" w:rsidRDefault="006B1F2E" w:rsidP="006B1F2E">
            <w:pPr>
              <w:jc w:val="both"/>
              <w:rPr>
                <w:color w:val="00B0F0"/>
                <w:sz w:val="20"/>
                <w:szCs w:val="20"/>
              </w:rPr>
            </w:pPr>
          </w:p>
        </w:tc>
      </w:tr>
      <w:tr w:rsidR="006B1F2E" w:rsidRPr="00703BC6" w:rsidTr="006655BC">
        <w:trPr>
          <w:trHeight w:val="601"/>
        </w:trPr>
        <w:tc>
          <w:tcPr>
            <w:tcW w:w="571" w:type="dxa"/>
            <w:vMerge/>
          </w:tcPr>
          <w:p w:rsidR="006B1F2E" w:rsidRDefault="006B1F2E" w:rsidP="006B1F2E">
            <w:pPr>
              <w:rPr>
                <w:sz w:val="20"/>
                <w:szCs w:val="20"/>
              </w:rPr>
            </w:pPr>
          </w:p>
        </w:tc>
        <w:tc>
          <w:tcPr>
            <w:tcW w:w="3110" w:type="dxa"/>
            <w:vMerge/>
          </w:tcPr>
          <w:p w:rsidR="006B1F2E" w:rsidRPr="001C6391" w:rsidRDefault="006B1F2E" w:rsidP="006B1F2E">
            <w:pPr>
              <w:jc w:val="both"/>
              <w:rPr>
                <w:sz w:val="20"/>
                <w:szCs w:val="20"/>
              </w:rPr>
            </w:pPr>
          </w:p>
        </w:tc>
        <w:tc>
          <w:tcPr>
            <w:tcW w:w="9072" w:type="dxa"/>
          </w:tcPr>
          <w:p w:rsidR="006B1F2E" w:rsidRDefault="006B1F2E" w:rsidP="006B1F2E">
            <w:pPr>
              <w:jc w:val="both"/>
              <w:rPr>
                <w:b/>
                <w:u w:val="single"/>
              </w:rPr>
            </w:pPr>
            <w:r>
              <w:rPr>
                <w:b/>
                <w:sz w:val="22"/>
                <w:szCs w:val="22"/>
                <w:u w:val="single"/>
              </w:rPr>
              <w:t>Lietuvos Aukščiausiais teismas</w:t>
            </w:r>
          </w:p>
          <w:p w:rsidR="00432CB7" w:rsidRPr="00432CB7" w:rsidRDefault="00432CB7" w:rsidP="00432CB7">
            <w:pPr>
              <w:pStyle w:val="prastasis10"/>
              <w:spacing w:after="0"/>
              <w:jc w:val="both"/>
              <w:rPr>
                <w:rFonts w:ascii="Times New Roman" w:hAnsi="Times New Roman"/>
                <w:b/>
                <w:bCs/>
                <w:sz w:val="20"/>
                <w:szCs w:val="20"/>
              </w:rPr>
            </w:pPr>
            <w:r w:rsidRPr="00432CB7">
              <w:rPr>
                <w:rFonts w:ascii="Times New Roman" w:hAnsi="Times New Roman"/>
                <w:b/>
                <w:bCs/>
                <w:sz w:val="20"/>
                <w:szCs w:val="20"/>
              </w:rPr>
              <w:t xml:space="preserve">Atsižvelgta iš dalies </w:t>
            </w:r>
          </w:p>
          <w:p w:rsidR="00432CB7" w:rsidRPr="00432CB7" w:rsidRDefault="00432CB7" w:rsidP="00432CB7">
            <w:pPr>
              <w:pStyle w:val="prastasis10"/>
              <w:spacing w:after="0"/>
              <w:jc w:val="both"/>
              <w:rPr>
                <w:rFonts w:ascii="Times New Roman" w:hAnsi="Times New Roman"/>
                <w:sz w:val="20"/>
                <w:szCs w:val="20"/>
              </w:rPr>
            </w:pPr>
            <w:r w:rsidRPr="00432CB7">
              <w:rPr>
                <w:rFonts w:ascii="Times New Roman" w:hAnsi="Times New Roman"/>
                <w:bCs/>
                <w:sz w:val="20"/>
                <w:szCs w:val="20"/>
              </w:rPr>
              <w:t xml:space="preserve">LAT pritaria generavimo versijos nurodymui, tačiau vertina, kad netikslinga ją pridėti prie nutarties, nes tai nebūdinga procesiniams dokumentams. Generavimo išklotinė yra nutarties rengimo dokumentas, o tokio pobūdžio dokumentai, kaip pertekliniai, neturėtų būti dedami į bylą; pakanka, kad būtų saugomi teisme, kaip administraciniai dokumentai (generavimo dokumentai bus įtraukti į Teismo dokumentų nomenklatūrą). </w:t>
            </w:r>
          </w:p>
          <w:p w:rsidR="006B1F2E" w:rsidRDefault="006B1F2E" w:rsidP="006B1F2E">
            <w:pPr>
              <w:jc w:val="both"/>
              <w:rPr>
                <w:b/>
                <w:u w:val="single"/>
              </w:rPr>
            </w:pPr>
          </w:p>
        </w:tc>
        <w:tc>
          <w:tcPr>
            <w:tcW w:w="2268" w:type="dxa"/>
          </w:tcPr>
          <w:p w:rsidR="00432CB7" w:rsidRPr="002139FA" w:rsidRDefault="00432CB7" w:rsidP="00432CB7">
            <w:pPr>
              <w:jc w:val="both"/>
              <w:rPr>
                <w:color w:val="00B050"/>
                <w:sz w:val="20"/>
              </w:rPr>
            </w:pPr>
            <w:r w:rsidRPr="002139FA">
              <w:rPr>
                <w:color w:val="00B050"/>
                <w:sz w:val="20"/>
              </w:rPr>
              <w:t>Pasiūlymas laikytinas įgyvendintu.</w:t>
            </w:r>
          </w:p>
          <w:p w:rsidR="00432CB7" w:rsidRPr="002139FA" w:rsidRDefault="00432CB7" w:rsidP="00432CB7">
            <w:pPr>
              <w:tabs>
                <w:tab w:val="left" w:pos="900"/>
              </w:tabs>
              <w:jc w:val="both"/>
              <w:rPr>
                <w:color w:val="00B050"/>
                <w:sz w:val="20"/>
              </w:rPr>
            </w:pPr>
            <w:r w:rsidRPr="002139FA">
              <w:rPr>
                <w:color w:val="00B050"/>
                <w:sz w:val="20"/>
              </w:rPr>
              <w:t>Pastabų ir pasiūlymų nėra.</w:t>
            </w:r>
          </w:p>
          <w:p w:rsidR="00432CB7" w:rsidRDefault="00432CB7" w:rsidP="00432CB7">
            <w:pPr>
              <w:tabs>
                <w:tab w:val="left" w:pos="900"/>
              </w:tabs>
              <w:jc w:val="both"/>
              <w:rPr>
                <w:color w:val="00B0F0"/>
                <w:sz w:val="20"/>
                <w:szCs w:val="20"/>
              </w:rPr>
            </w:pPr>
          </w:p>
          <w:p w:rsidR="006B1F2E" w:rsidRPr="00F570FC" w:rsidRDefault="006B1F2E" w:rsidP="006B1F2E">
            <w:pPr>
              <w:jc w:val="both"/>
              <w:rPr>
                <w:color w:val="00B0F0"/>
                <w:sz w:val="20"/>
                <w:szCs w:val="20"/>
              </w:rPr>
            </w:pPr>
          </w:p>
        </w:tc>
      </w:tr>
      <w:tr w:rsidR="006B1F2E" w:rsidRPr="00703BC6" w:rsidTr="006655BC">
        <w:tc>
          <w:tcPr>
            <w:tcW w:w="571" w:type="dxa"/>
          </w:tcPr>
          <w:p w:rsidR="006B1F2E" w:rsidRDefault="006B1F2E" w:rsidP="006B1F2E">
            <w:pPr>
              <w:rPr>
                <w:sz w:val="20"/>
                <w:szCs w:val="20"/>
              </w:rPr>
            </w:pPr>
          </w:p>
        </w:tc>
        <w:tc>
          <w:tcPr>
            <w:tcW w:w="3110" w:type="dxa"/>
          </w:tcPr>
          <w:p w:rsidR="006B1F2E" w:rsidRPr="001C6391" w:rsidRDefault="006B1F2E" w:rsidP="006B1F2E">
            <w:pPr>
              <w:jc w:val="both"/>
              <w:rPr>
                <w:sz w:val="20"/>
                <w:szCs w:val="20"/>
              </w:rPr>
            </w:pPr>
          </w:p>
        </w:tc>
        <w:tc>
          <w:tcPr>
            <w:tcW w:w="9072" w:type="dxa"/>
          </w:tcPr>
          <w:p w:rsidR="007D7D95" w:rsidRPr="00AB751D" w:rsidRDefault="006B1F2E" w:rsidP="005C25FB">
            <w:pPr>
              <w:jc w:val="both"/>
              <w:rPr>
                <w:b/>
              </w:rPr>
            </w:pPr>
            <w:r>
              <w:rPr>
                <w:b/>
                <w:sz w:val="22"/>
                <w:szCs w:val="22"/>
              </w:rPr>
              <w:t>Lietuvos apeliacinio teismo planuojamos įgyvendinti papildomai pasiūlytos priemonės</w:t>
            </w: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C14062">
        <w:trPr>
          <w:trHeight w:val="4700"/>
        </w:trPr>
        <w:tc>
          <w:tcPr>
            <w:tcW w:w="571" w:type="dxa"/>
          </w:tcPr>
          <w:p w:rsidR="006B1F2E" w:rsidRPr="00703BC6" w:rsidRDefault="006B1F2E" w:rsidP="006B1F2E">
            <w:pPr>
              <w:rPr>
                <w:sz w:val="20"/>
                <w:szCs w:val="20"/>
              </w:rPr>
            </w:pPr>
            <w:r>
              <w:rPr>
                <w:sz w:val="20"/>
                <w:szCs w:val="20"/>
              </w:rPr>
              <w:lastRenderedPageBreak/>
              <w:t>29</w:t>
            </w:r>
            <w:r w:rsidRPr="00703BC6">
              <w:rPr>
                <w:sz w:val="20"/>
                <w:szCs w:val="20"/>
              </w:rPr>
              <w:t>.</w:t>
            </w:r>
          </w:p>
        </w:tc>
        <w:tc>
          <w:tcPr>
            <w:tcW w:w="3110" w:type="dxa"/>
          </w:tcPr>
          <w:p w:rsidR="006B1F2E" w:rsidRPr="001C6391" w:rsidRDefault="006B1F2E" w:rsidP="006B1F2E">
            <w:pPr>
              <w:jc w:val="both"/>
              <w:rPr>
                <w:sz w:val="20"/>
                <w:szCs w:val="20"/>
              </w:rPr>
            </w:pPr>
            <w:r w:rsidRPr="001C6391">
              <w:rPr>
                <w:sz w:val="20"/>
                <w:szCs w:val="20"/>
              </w:rPr>
              <w:t xml:space="preserve">Tikslinti Bylų paskirstymo teisėjams ir teisėjų kolegijų sudarymo taisyklių 15, 17 punktus, konkretizuoti bylas paskirstančio asmens </w:t>
            </w:r>
            <w:proofErr w:type="spellStart"/>
            <w:r w:rsidRPr="001C6391">
              <w:rPr>
                <w:sz w:val="20"/>
                <w:szCs w:val="20"/>
              </w:rPr>
              <w:t>diskreciją</w:t>
            </w:r>
            <w:proofErr w:type="spellEnd"/>
            <w:r w:rsidRPr="001C6391">
              <w:rPr>
                <w:sz w:val="20"/>
                <w:szCs w:val="20"/>
              </w:rPr>
              <w:t xml:space="preserve"> tvirtinti ar netvirtinti Modulio pasiūlytą teisėją pranešėją, taip pat apsvarstyti galimybę nustatyti, kad pranešėju teisėjas gali būti paskiriamas nagrinėti baudžiamąją bylą ne dažniau nei kas valandą.  </w:t>
            </w:r>
          </w:p>
          <w:p w:rsidR="006B1F2E" w:rsidRPr="001C6391" w:rsidRDefault="006B1F2E" w:rsidP="006B1F2E">
            <w:pPr>
              <w:ind w:firstLine="6"/>
              <w:jc w:val="both"/>
              <w:rPr>
                <w:sz w:val="20"/>
                <w:szCs w:val="20"/>
              </w:rPr>
            </w:pPr>
          </w:p>
        </w:tc>
        <w:tc>
          <w:tcPr>
            <w:tcW w:w="9072" w:type="dxa"/>
          </w:tcPr>
          <w:p w:rsidR="00C14062" w:rsidRPr="00C877B3" w:rsidRDefault="00C14062" w:rsidP="00C14062">
            <w:pPr>
              <w:jc w:val="both"/>
              <w:rPr>
                <w:b/>
              </w:rPr>
            </w:pPr>
            <w:r w:rsidRPr="00C877B3">
              <w:rPr>
                <w:b/>
                <w:sz w:val="22"/>
                <w:szCs w:val="22"/>
              </w:rPr>
              <w:t>Atsižvelgta (taikoma tik baudžiamųjų bylų skirstymui).</w:t>
            </w:r>
          </w:p>
          <w:p w:rsidR="00C14062" w:rsidRPr="00C14062" w:rsidRDefault="00C14062" w:rsidP="00C877B3">
            <w:pPr>
              <w:jc w:val="both"/>
              <w:rPr>
                <w:sz w:val="20"/>
                <w:szCs w:val="20"/>
              </w:rPr>
            </w:pPr>
            <w:r w:rsidRPr="00C14062">
              <w:rPr>
                <w:sz w:val="20"/>
                <w:szCs w:val="20"/>
              </w:rPr>
              <w:t xml:space="preserve">Bylų paskirstymo teisėjams ir teisėjų kolegijų sudarymo taisyklių </w:t>
            </w:r>
            <w:r w:rsidRPr="00C877B3">
              <w:rPr>
                <w:sz w:val="20"/>
                <w:szCs w:val="20"/>
                <w:u w:val="single"/>
              </w:rPr>
              <w:t>projekte</w:t>
            </w:r>
            <w:r w:rsidRPr="00C14062">
              <w:rPr>
                <w:sz w:val="20"/>
                <w:szCs w:val="20"/>
              </w:rPr>
              <w:t xml:space="preserve"> sukonkretinta baudžiamąsias bylas skirstančio asmens </w:t>
            </w:r>
            <w:proofErr w:type="spellStart"/>
            <w:r w:rsidRPr="00C14062">
              <w:rPr>
                <w:sz w:val="20"/>
                <w:szCs w:val="20"/>
              </w:rPr>
              <w:t>diskrecija</w:t>
            </w:r>
            <w:proofErr w:type="spellEnd"/>
            <w:r w:rsidRPr="00C14062">
              <w:rPr>
                <w:sz w:val="20"/>
                <w:szCs w:val="20"/>
              </w:rPr>
              <w:t xml:space="preserve"> tvirtinti ar netvirtinti Modulio pasiūlytą teisėją pranešėją. Atsisakyta taisyklės, kad byla neskiriama Modulio parinktam teisėjui ir tais atvejais, kai bylos negali nagrinėti bent vienas iš teisėjo pranešėjo kolegijos narių. Taisyklių projekte numatoma, kad „Jei Modulio parinkto teisėjo pranešėjo nuolatinės kolegijos, sudarytos Taisyklių 14 punkte</w:t>
            </w:r>
            <w:r w:rsidRPr="00C14062">
              <w:rPr>
                <w:color w:val="FF0000"/>
                <w:sz w:val="20"/>
                <w:szCs w:val="20"/>
              </w:rPr>
              <w:t xml:space="preserve"> </w:t>
            </w:r>
            <w:r w:rsidRPr="00C14062">
              <w:rPr>
                <w:sz w:val="20"/>
                <w:szCs w:val="20"/>
              </w:rPr>
              <w:t>nustatyta tvarka, nariui anksčiau kaip pranešėjui buvo paskirta byla, kurioje pirmosios instancijos teismas numatė tą pačią dieną ir tą pačią valandą, Modulio parinktam teisėjui byla vis tiek skiriama, tačiau gali būti keičiamas vėliau skiriamos baudžiamosios bylos teismo posėdžio laikas;</w:t>
            </w:r>
            <w:r w:rsidRPr="00C14062">
              <w:rPr>
                <w:rFonts w:eastAsiaTheme="minorEastAsia"/>
                <w:sz w:val="20"/>
                <w:szCs w:val="20"/>
                <w:lang w:eastAsia="zh-CN"/>
              </w:rPr>
              <w:t xml:space="preserve"> j</w:t>
            </w:r>
            <w:r w:rsidRPr="00C14062">
              <w:rPr>
                <w:sz w:val="20"/>
                <w:szCs w:val="20"/>
              </w:rPr>
              <w:t>ei dėl objektyvių Lietuvos Respublikos BPK numatytų priežasčių bylos negali nagrinėti vienas ar abu teisėjo pranešėjo nuolatinės kolegijos narių, bylai nagrinėti sudaroma atskira nenuolatinė kolegija.</w:t>
            </w:r>
          </w:p>
          <w:p w:rsidR="00C14062" w:rsidRDefault="00C14062" w:rsidP="00C14062">
            <w:pPr>
              <w:jc w:val="both"/>
              <w:rPr>
                <w:sz w:val="20"/>
                <w:szCs w:val="20"/>
              </w:rPr>
            </w:pPr>
            <w:r w:rsidRPr="00C14062">
              <w:rPr>
                <w:sz w:val="20"/>
                <w:szCs w:val="20"/>
              </w:rPr>
              <w:t xml:space="preserve">Bylų paskirstymo teisėjams ir teisėjų kolegijų sudarymo taisyklių </w:t>
            </w:r>
            <w:r w:rsidRPr="00C877B3">
              <w:rPr>
                <w:sz w:val="20"/>
                <w:szCs w:val="20"/>
                <w:u w:val="single"/>
              </w:rPr>
              <w:t>projekte</w:t>
            </w:r>
            <w:r w:rsidRPr="00C14062">
              <w:rPr>
                <w:sz w:val="20"/>
                <w:szCs w:val="20"/>
              </w:rPr>
              <w:t xml:space="preserve"> atsisakyta dabar galiojančių Taisyklių 17 punkte nustatytos taisyklės, kad teisėjui kaip pranešėjui vieno skirstymo metu (tą pačią skirstymo dieną) paprastai skiriamos ne daugiau kaip dvi baudžiamosios bylos su apeliaciniais skundais.</w:t>
            </w:r>
          </w:p>
          <w:p w:rsidR="00C14062" w:rsidRPr="00C14062" w:rsidRDefault="00C14062" w:rsidP="00C14062">
            <w:pPr>
              <w:jc w:val="both"/>
              <w:rPr>
                <w:sz w:val="20"/>
                <w:szCs w:val="20"/>
              </w:rPr>
            </w:pPr>
          </w:p>
          <w:p w:rsidR="006B1F2E" w:rsidRPr="009E04B0" w:rsidRDefault="00C14062" w:rsidP="00C14062">
            <w:pPr>
              <w:jc w:val="both"/>
            </w:pPr>
            <w:r w:rsidRPr="00C14062">
              <w:rPr>
                <w:sz w:val="20"/>
                <w:szCs w:val="20"/>
              </w:rPr>
              <w:t xml:space="preserve">Diskutuotina galimybė nustatyti, kad pranešėju teisėjas gali būti paskiriamas nagrinėti bylą ne dažniau nei kas valandą, nes Lietuvos apeliaciniam teismui pirmosios instancijos teismai baudžiamąsias bylas apeliacine tvarka skiria nagrinėti kas valandą, t.y. 8:30, 9:30 ir 10:30. Bylų paskirstymo teisėjams ir teisėjų kolegijų sudarymo taisyklių 17 punkte, taip pat ir taisyklių projekte, numatyta, kad teisėjui kaip pranešėjui konkrečiai dienai būtų paskirta tik viena naujai gauta baudžiamoji byla pagal apeliacinį skundą. </w:t>
            </w:r>
          </w:p>
        </w:tc>
        <w:tc>
          <w:tcPr>
            <w:tcW w:w="2268" w:type="dxa"/>
          </w:tcPr>
          <w:p w:rsidR="006B1F2E" w:rsidRPr="002139FA" w:rsidRDefault="006B1F2E" w:rsidP="006B1F2E">
            <w:pPr>
              <w:tabs>
                <w:tab w:val="left" w:pos="900"/>
              </w:tabs>
              <w:jc w:val="both"/>
              <w:rPr>
                <w:color w:val="00B050"/>
                <w:sz w:val="20"/>
              </w:rPr>
            </w:pPr>
            <w:r w:rsidRPr="00F570FC">
              <w:rPr>
                <w:color w:val="00B0F0"/>
                <w:sz w:val="20"/>
                <w:szCs w:val="20"/>
              </w:rPr>
              <w:t>Pasiūlyma</w:t>
            </w:r>
            <w:r>
              <w:rPr>
                <w:color w:val="00B0F0"/>
                <w:sz w:val="20"/>
                <w:szCs w:val="20"/>
              </w:rPr>
              <w:t>s laikytinas kaip įgyvendinamas</w:t>
            </w:r>
            <w:r w:rsidRPr="002139FA">
              <w:rPr>
                <w:color w:val="00B050"/>
                <w:sz w:val="20"/>
              </w:rPr>
              <w:t>.</w:t>
            </w:r>
          </w:p>
          <w:p w:rsidR="006B1F2E" w:rsidRPr="002139FA" w:rsidRDefault="006B1F2E" w:rsidP="006B1F2E">
            <w:pPr>
              <w:tabs>
                <w:tab w:val="left" w:pos="900"/>
              </w:tabs>
              <w:jc w:val="both"/>
              <w:rPr>
                <w:color w:val="00B050"/>
                <w:sz w:val="20"/>
              </w:rPr>
            </w:pPr>
          </w:p>
          <w:p w:rsidR="006B1F2E" w:rsidRPr="00703BC6" w:rsidRDefault="006B1F2E" w:rsidP="006B1F2E">
            <w:pPr>
              <w:jc w:val="both"/>
              <w:rPr>
                <w:b/>
                <w:sz w:val="20"/>
                <w:szCs w:val="20"/>
              </w:rPr>
            </w:pPr>
          </w:p>
        </w:tc>
      </w:tr>
      <w:tr w:rsidR="006B1F2E" w:rsidRPr="00703BC6" w:rsidTr="006655BC">
        <w:tc>
          <w:tcPr>
            <w:tcW w:w="571" w:type="dxa"/>
          </w:tcPr>
          <w:p w:rsidR="006B1F2E" w:rsidRPr="00703BC6" w:rsidRDefault="006B1F2E" w:rsidP="006B1F2E">
            <w:pPr>
              <w:rPr>
                <w:sz w:val="20"/>
                <w:szCs w:val="20"/>
              </w:rPr>
            </w:pPr>
            <w:bookmarkStart w:id="2" w:name="_Hlk4663019"/>
            <w:r>
              <w:rPr>
                <w:sz w:val="20"/>
                <w:szCs w:val="20"/>
              </w:rPr>
              <w:t>30.</w:t>
            </w:r>
          </w:p>
        </w:tc>
        <w:tc>
          <w:tcPr>
            <w:tcW w:w="3110" w:type="dxa"/>
          </w:tcPr>
          <w:p w:rsidR="006B1F2E" w:rsidRPr="001C6391" w:rsidRDefault="006B1F2E" w:rsidP="006B1F2E">
            <w:pPr>
              <w:jc w:val="both"/>
              <w:rPr>
                <w:sz w:val="20"/>
                <w:szCs w:val="20"/>
              </w:rPr>
            </w:pPr>
            <w:r w:rsidRPr="001C6391">
              <w:rPr>
                <w:sz w:val="20"/>
                <w:szCs w:val="20"/>
              </w:rPr>
              <w:t xml:space="preserve">Užtikrinti Bylų paskirstymo teisėjams ir teisėjų kolegijų sudarymo taisyklių 22 punkto nuostatos tinkamą laikymąsi, paskirstant bylas teisėjams: kiekvienas bylos neskyrimo teisėjui dėl darbo krūvio išlyginimo atvejis turi būti įforminamas teismo Baudžiamųjų bylų skyriaus pirmininko potvarkiu, priimamu, kai realus teisėjo darbo krūvis viršija šio teismo bylų paskirstymo taisyklėse nustatytą krūvio ribą. </w:t>
            </w:r>
          </w:p>
          <w:p w:rsidR="006B1F2E" w:rsidRPr="001C6391" w:rsidRDefault="006B1F2E" w:rsidP="006B1F2E">
            <w:pPr>
              <w:tabs>
                <w:tab w:val="left" w:pos="567"/>
                <w:tab w:val="left" w:pos="993"/>
              </w:tabs>
              <w:ind w:firstLine="6"/>
              <w:jc w:val="both"/>
              <w:rPr>
                <w:rFonts w:eastAsia="Calibri"/>
                <w:sz w:val="20"/>
                <w:szCs w:val="20"/>
              </w:rPr>
            </w:pPr>
          </w:p>
        </w:tc>
        <w:tc>
          <w:tcPr>
            <w:tcW w:w="9072" w:type="dxa"/>
          </w:tcPr>
          <w:p w:rsidR="006B1F2E" w:rsidRPr="00C877B3" w:rsidRDefault="00C14062" w:rsidP="006B1F2E">
            <w:pPr>
              <w:jc w:val="both"/>
              <w:rPr>
                <w:b/>
                <w:sz w:val="20"/>
                <w:szCs w:val="20"/>
              </w:rPr>
            </w:pPr>
            <w:r w:rsidRPr="00C877B3">
              <w:rPr>
                <w:sz w:val="20"/>
                <w:szCs w:val="20"/>
              </w:rPr>
              <w:t xml:space="preserve">Bylų paskirstymo teisėjams ir teisėjų kolegijų sudarymo taisyklių </w:t>
            </w:r>
            <w:r w:rsidRPr="00C877B3">
              <w:rPr>
                <w:sz w:val="20"/>
                <w:szCs w:val="20"/>
                <w:u w:val="single"/>
              </w:rPr>
              <w:t>projekte</w:t>
            </w:r>
            <w:r w:rsidRPr="00C877B3">
              <w:rPr>
                <w:sz w:val="20"/>
                <w:szCs w:val="20"/>
              </w:rPr>
              <w:t xml:space="preserve"> numatyta, kad kiekvienas bylos neskyrimo teisėjui dėl darbo krūvio išlyginimo atvejis bus įforminamas Baudžiamųjų bylų skyriaus pirmininko potvarkiu. Taisyklių projekte numatoma, kad Teisėjų darbo krūvis Baudžiamųjų bylų skyriaus pirmininko potvarkiu gali būti koreguojamas atsižvelgus į baudžiamųjų bylų pagal apeliacinius skundus srautus per ne trumpesnį kaip trijų paskutinių mėnesių ir ne ilgesnį kaip paskutinių metų laikotarpius, baudžiamųjų bylų sudėtingumą ir išnagrinėjimo terminus. Baudžiamųjų bylų skyriaus pirmininko potvarkiu teisėjų darbo krūvis gali būti koreguojamas ir kitais būtinais atvejais. Tokiais atvejais Baudžiamųjų bylų skyriaus pirmininkas priima  potvarkį, kuriame nurodoma, kokiam laikotarpiui ir kokiu dydžiu teisėjui mažinamas krūvis: krūvis gali būti mažinamas nustatant procentus, kuriais mažinamas skiriamų bylų kiekis, arba nurodymas neskirti tam tikrą laikotarpį antros (trečios) sudėtingumo grupės bylų.</w:t>
            </w:r>
          </w:p>
        </w:tc>
        <w:tc>
          <w:tcPr>
            <w:tcW w:w="2268" w:type="dxa"/>
          </w:tcPr>
          <w:p w:rsidR="006B1F2E" w:rsidRPr="002139FA" w:rsidRDefault="006B1F2E" w:rsidP="006B1F2E">
            <w:pPr>
              <w:tabs>
                <w:tab w:val="left" w:pos="900"/>
              </w:tabs>
              <w:jc w:val="both"/>
              <w:rPr>
                <w:color w:val="00B050"/>
                <w:sz w:val="20"/>
              </w:rPr>
            </w:pPr>
            <w:r w:rsidRPr="00F570FC">
              <w:rPr>
                <w:color w:val="00B0F0"/>
                <w:sz w:val="20"/>
                <w:szCs w:val="20"/>
              </w:rPr>
              <w:t>Pasiūlyma</w:t>
            </w:r>
            <w:r>
              <w:rPr>
                <w:color w:val="00B0F0"/>
                <w:sz w:val="20"/>
                <w:szCs w:val="20"/>
              </w:rPr>
              <w:t>s laikytinas kaip įgyvendinamas</w:t>
            </w:r>
            <w:r w:rsidRPr="002139FA">
              <w:rPr>
                <w:color w:val="00B050"/>
                <w:sz w:val="20"/>
              </w:rPr>
              <w:t>.</w:t>
            </w:r>
          </w:p>
          <w:p w:rsidR="006B1F2E" w:rsidRPr="002139FA" w:rsidRDefault="006B1F2E" w:rsidP="006B1F2E">
            <w:pPr>
              <w:jc w:val="both"/>
              <w:rPr>
                <w:color w:val="00B050"/>
                <w:sz w:val="20"/>
              </w:rPr>
            </w:pPr>
          </w:p>
        </w:tc>
      </w:tr>
      <w:tr w:rsidR="006B1F2E" w:rsidRPr="00703BC6" w:rsidTr="006655BC">
        <w:tc>
          <w:tcPr>
            <w:tcW w:w="571" w:type="dxa"/>
          </w:tcPr>
          <w:p w:rsidR="006B1F2E" w:rsidRDefault="006B1F2E" w:rsidP="006B1F2E">
            <w:pPr>
              <w:rPr>
                <w:sz w:val="20"/>
                <w:szCs w:val="20"/>
              </w:rPr>
            </w:pPr>
          </w:p>
        </w:tc>
        <w:tc>
          <w:tcPr>
            <w:tcW w:w="3110" w:type="dxa"/>
          </w:tcPr>
          <w:p w:rsidR="006B1F2E" w:rsidRPr="001C6391" w:rsidRDefault="006B1F2E" w:rsidP="006B1F2E">
            <w:pPr>
              <w:jc w:val="both"/>
              <w:rPr>
                <w:sz w:val="20"/>
                <w:szCs w:val="20"/>
              </w:rPr>
            </w:pPr>
          </w:p>
        </w:tc>
        <w:tc>
          <w:tcPr>
            <w:tcW w:w="9072" w:type="dxa"/>
          </w:tcPr>
          <w:p w:rsidR="007D7D95" w:rsidRPr="009C71DC" w:rsidRDefault="006B1F2E" w:rsidP="005C25FB">
            <w:pPr>
              <w:jc w:val="both"/>
              <w:rPr>
                <w:b/>
              </w:rPr>
            </w:pPr>
            <w:r>
              <w:rPr>
                <w:b/>
                <w:sz w:val="22"/>
                <w:szCs w:val="22"/>
              </w:rPr>
              <w:t>Lietuvos Aukščiausiojo teismo planuojamos įgyvendinti papildomai pasiūlytos priemonės</w:t>
            </w:r>
          </w:p>
        </w:tc>
        <w:tc>
          <w:tcPr>
            <w:tcW w:w="2268" w:type="dxa"/>
          </w:tcPr>
          <w:p w:rsidR="006B1F2E" w:rsidRPr="00F570FC" w:rsidRDefault="006B1F2E" w:rsidP="006B1F2E">
            <w:pPr>
              <w:tabs>
                <w:tab w:val="left" w:pos="900"/>
              </w:tabs>
              <w:jc w:val="both"/>
              <w:rPr>
                <w:color w:val="00B0F0"/>
                <w:sz w:val="20"/>
                <w:szCs w:val="20"/>
              </w:rPr>
            </w:pPr>
          </w:p>
        </w:tc>
      </w:tr>
      <w:tr w:rsidR="006B1F2E" w:rsidRPr="00703BC6" w:rsidTr="006655BC">
        <w:tc>
          <w:tcPr>
            <w:tcW w:w="571" w:type="dxa"/>
          </w:tcPr>
          <w:p w:rsidR="006B1F2E" w:rsidRDefault="006B1F2E" w:rsidP="006B1F2E">
            <w:pPr>
              <w:rPr>
                <w:sz w:val="20"/>
                <w:szCs w:val="20"/>
              </w:rPr>
            </w:pPr>
            <w:r>
              <w:rPr>
                <w:sz w:val="20"/>
                <w:szCs w:val="20"/>
              </w:rPr>
              <w:t>31.</w:t>
            </w:r>
          </w:p>
        </w:tc>
        <w:tc>
          <w:tcPr>
            <w:tcW w:w="3110" w:type="dxa"/>
          </w:tcPr>
          <w:p w:rsidR="006B1F2E" w:rsidRPr="001C6391" w:rsidRDefault="006B1F2E" w:rsidP="006B1F2E">
            <w:pPr>
              <w:tabs>
                <w:tab w:val="left" w:pos="709"/>
              </w:tabs>
              <w:jc w:val="both"/>
              <w:rPr>
                <w:sz w:val="20"/>
                <w:szCs w:val="20"/>
              </w:rPr>
            </w:pPr>
            <w:r w:rsidRPr="001C6391">
              <w:rPr>
                <w:sz w:val="20"/>
                <w:szCs w:val="20"/>
              </w:rPr>
              <w:t xml:space="preserve">LAT CBS ir BBS įtraukti į bylų nomenklatūrą dokumentus, kuriuose užfiksuota Modulio sugeneruota kolegijų versija, taip pat pažymėtos į atrankos kolegijas Modulio pasiūlytų teisėjų </w:t>
            </w:r>
            <w:r w:rsidRPr="001C6391">
              <w:rPr>
                <w:sz w:val="20"/>
                <w:szCs w:val="20"/>
              </w:rPr>
              <w:lastRenderedPageBreak/>
              <w:t>neįtraukimo priežastys.</w:t>
            </w:r>
            <w:r w:rsidRPr="001C6391">
              <w:rPr>
                <w:sz w:val="20"/>
                <w:szCs w:val="20"/>
              </w:rPr>
              <w:tab/>
            </w:r>
          </w:p>
          <w:p w:rsidR="006B1F2E" w:rsidRPr="001C6391" w:rsidRDefault="006B1F2E" w:rsidP="006B1F2E">
            <w:pPr>
              <w:tabs>
                <w:tab w:val="left" w:pos="567"/>
                <w:tab w:val="left" w:pos="993"/>
              </w:tabs>
              <w:ind w:firstLine="6"/>
              <w:jc w:val="both"/>
              <w:rPr>
                <w:rFonts w:eastAsia="Calibri"/>
                <w:sz w:val="20"/>
                <w:szCs w:val="20"/>
              </w:rPr>
            </w:pPr>
          </w:p>
        </w:tc>
        <w:tc>
          <w:tcPr>
            <w:tcW w:w="9072" w:type="dxa"/>
          </w:tcPr>
          <w:p w:rsidR="006B1784" w:rsidRPr="009E3ADE" w:rsidRDefault="006B1784" w:rsidP="006B1784">
            <w:pPr>
              <w:pStyle w:val="prastasis10"/>
              <w:spacing w:after="0"/>
              <w:jc w:val="both"/>
              <w:rPr>
                <w:rFonts w:ascii="Times New Roman" w:hAnsi="Times New Roman"/>
                <w:b/>
                <w:bCs/>
                <w:sz w:val="20"/>
                <w:szCs w:val="20"/>
              </w:rPr>
            </w:pPr>
            <w:r w:rsidRPr="009E3ADE">
              <w:rPr>
                <w:rFonts w:ascii="Times New Roman" w:hAnsi="Times New Roman"/>
                <w:b/>
                <w:bCs/>
                <w:sz w:val="20"/>
                <w:szCs w:val="20"/>
              </w:rPr>
              <w:lastRenderedPageBreak/>
              <w:t xml:space="preserve">Atsižvelgta </w:t>
            </w:r>
          </w:p>
          <w:p w:rsidR="006B1784" w:rsidRPr="009E3ADE" w:rsidRDefault="006B1784" w:rsidP="006B1784">
            <w:pPr>
              <w:pStyle w:val="prastasis2"/>
              <w:spacing w:after="0"/>
              <w:jc w:val="both"/>
              <w:rPr>
                <w:rFonts w:ascii="Times New Roman" w:hAnsi="Times New Roman"/>
                <w:bCs/>
                <w:sz w:val="20"/>
                <w:szCs w:val="20"/>
              </w:rPr>
            </w:pPr>
            <w:r w:rsidRPr="009E3ADE">
              <w:rPr>
                <w:rFonts w:ascii="Times New Roman" w:hAnsi="Times New Roman"/>
                <w:bCs/>
                <w:sz w:val="20"/>
                <w:szCs w:val="20"/>
              </w:rPr>
              <w:t xml:space="preserve">Pakeitus LAT dokumentų nomenklatūrą, nuo 2020 m. LAT CBS ir BBS parengiamieji atrankos kolegijų sudarymo dokumentai (pirminė Modulio sugeneruota kolegijos versija, ranka koreguota versija, kurioje nurodytos į atrankos kolegiją Modulio pasiūlytų teisėjų neįtraukimo priežastys (pati priežastis + procesinis ar administracinis dokumentas)) bus įtraukti į LAT dokumentų nomenklatūrą ir saugomi nustatytą laikotarpį. </w:t>
            </w:r>
          </w:p>
          <w:p w:rsidR="006B1F2E" w:rsidRPr="009C71DC" w:rsidRDefault="006B1F2E" w:rsidP="006B1F2E">
            <w:pPr>
              <w:jc w:val="both"/>
              <w:rPr>
                <w:b/>
              </w:rPr>
            </w:pPr>
          </w:p>
        </w:tc>
        <w:tc>
          <w:tcPr>
            <w:tcW w:w="2268" w:type="dxa"/>
          </w:tcPr>
          <w:p w:rsidR="006B1784" w:rsidRPr="002139FA" w:rsidRDefault="006B1784" w:rsidP="006B1784">
            <w:pPr>
              <w:jc w:val="both"/>
              <w:rPr>
                <w:color w:val="00B050"/>
                <w:sz w:val="20"/>
              </w:rPr>
            </w:pPr>
            <w:r w:rsidRPr="002139FA">
              <w:rPr>
                <w:color w:val="00B050"/>
                <w:sz w:val="20"/>
              </w:rPr>
              <w:lastRenderedPageBreak/>
              <w:t>Pasiūlymas laikytinas įgyvendintu.</w:t>
            </w:r>
          </w:p>
          <w:p w:rsidR="006B1784" w:rsidRPr="002139FA" w:rsidRDefault="006B1784" w:rsidP="006B1784">
            <w:pPr>
              <w:tabs>
                <w:tab w:val="left" w:pos="900"/>
              </w:tabs>
              <w:jc w:val="both"/>
              <w:rPr>
                <w:color w:val="00B050"/>
                <w:sz w:val="20"/>
              </w:rPr>
            </w:pPr>
            <w:r w:rsidRPr="002139FA">
              <w:rPr>
                <w:color w:val="00B050"/>
                <w:sz w:val="20"/>
              </w:rPr>
              <w:t>Pastabų ir pasiūlymų nėra.</w:t>
            </w:r>
          </w:p>
          <w:p w:rsidR="006B1784" w:rsidRDefault="006B1784" w:rsidP="006B1784">
            <w:pPr>
              <w:tabs>
                <w:tab w:val="left" w:pos="900"/>
              </w:tabs>
              <w:jc w:val="both"/>
              <w:rPr>
                <w:color w:val="00B0F0"/>
                <w:sz w:val="20"/>
                <w:szCs w:val="20"/>
              </w:rPr>
            </w:pPr>
          </w:p>
          <w:p w:rsidR="006B1784" w:rsidRDefault="006B1784" w:rsidP="006B1F2E">
            <w:pPr>
              <w:jc w:val="both"/>
              <w:rPr>
                <w:b/>
                <w:color w:val="FF0000"/>
                <w:sz w:val="20"/>
              </w:rPr>
            </w:pPr>
          </w:p>
          <w:p w:rsidR="006B1784" w:rsidRDefault="006B1784" w:rsidP="006B1F2E">
            <w:pPr>
              <w:jc w:val="both"/>
              <w:rPr>
                <w:b/>
                <w:color w:val="FF0000"/>
                <w:sz w:val="20"/>
              </w:rPr>
            </w:pPr>
          </w:p>
          <w:p w:rsidR="006B1F2E" w:rsidRPr="00F570FC" w:rsidRDefault="006B1F2E" w:rsidP="009551E0">
            <w:pPr>
              <w:jc w:val="both"/>
              <w:rPr>
                <w:color w:val="00B0F0"/>
                <w:sz w:val="20"/>
                <w:szCs w:val="20"/>
              </w:rPr>
            </w:pPr>
          </w:p>
        </w:tc>
      </w:tr>
      <w:tr w:rsidR="006B1F2E" w:rsidRPr="00703BC6" w:rsidTr="006655BC">
        <w:tc>
          <w:tcPr>
            <w:tcW w:w="571" w:type="dxa"/>
          </w:tcPr>
          <w:p w:rsidR="006B1F2E" w:rsidRDefault="006B1F2E" w:rsidP="006B1F2E">
            <w:pPr>
              <w:rPr>
                <w:sz w:val="20"/>
                <w:szCs w:val="20"/>
              </w:rPr>
            </w:pPr>
            <w:r>
              <w:rPr>
                <w:sz w:val="20"/>
                <w:szCs w:val="20"/>
              </w:rPr>
              <w:lastRenderedPageBreak/>
              <w:t>32.</w:t>
            </w:r>
          </w:p>
        </w:tc>
        <w:tc>
          <w:tcPr>
            <w:tcW w:w="3110" w:type="dxa"/>
          </w:tcPr>
          <w:p w:rsidR="006B1F2E" w:rsidRPr="001C6391" w:rsidRDefault="006B1F2E" w:rsidP="006B1F2E">
            <w:pPr>
              <w:tabs>
                <w:tab w:val="left" w:pos="709"/>
              </w:tabs>
              <w:jc w:val="both"/>
              <w:rPr>
                <w:sz w:val="20"/>
                <w:szCs w:val="20"/>
              </w:rPr>
            </w:pPr>
            <w:r w:rsidRPr="001C6391">
              <w:rPr>
                <w:sz w:val="20"/>
                <w:szCs w:val="20"/>
              </w:rPr>
              <w:t>LAT nutarčių preambulėje dėl atrankos kolegijų sudarymo nurodyti Modulio sugeneruotos versijos eilės numerį.</w:t>
            </w:r>
          </w:p>
          <w:p w:rsidR="006B1F2E" w:rsidRPr="001C6391" w:rsidRDefault="006B1F2E" w:rsidP="006B1F2E">
            <w:pPr>
              <w:tabs>
                <w:tab w:val="left" w:pos="567"/>
                <w:tab w:val="left" w:pos="993"/>
              </w:tabs>
              <w:ind w:firstLine="6"/>
              <w:jc w:val="both"/>
              <w:rPr>
                <w:rFonts w:eastAsia="Calibri"/>
                <w:sz w:val="20"/>
                <w:szCs w:val="20"/>
              </w:rPr>
            </w:pPr>
          </w:p>
        </w:tc>
        <w:tc>
          <w:tcPr>
            <w:tcW w:w="9072" w:type="dxa"/>
          </w:tcPr>
          <w:p w:rsidR="009E3ADE" w:rsidRPr="009E3ADE" w:rsidRDefault="009E3ADE" w:rsidP="009E3ADE">
            <w:pPr>
              <w:pStyle w:val="prastasis2"/>
              <w:spacing w:after="0"/>
              <w:jc w:val="both"/>
              <w:rPr>
                <w:rFonts w:ascii="Times New Roman" w:hAnsi="Times New Roman"/>
                <w:b/>
                <w:bCs/>
                <w:sz w:val="20"/>
                <w:szCs w:val="20"/>
              </w:rPr>
            </w:pPr>
            <w:r w:rsidRPr="009E3ADE">
              <w:rPr>
                <w:rFonts w:ascii="Times New Roman" w:hAnsi="Times New Roman"/>
                <w:b/>
                <w:bCs/>
                <w:sz w:val="20"/>
                <w:szCs w:val="20"/>
              </w:rPr>
              <w:t xml:space="preserve">Atsižvelgta </w:t>
            </w:r>
          </w:p>
          <w:p w:rsidR="009E3ADE" w:rsidRPr="009E3ADE" w:rsidRDefault="009E3ADE" w:rsidP="009E3ADE">
            <w:pPr>
              <w:pStyle w:val="prastasis2"/>
              <w:spacing w:after="0"/>
              <w:jc w:val="both"/>
              <w:rPr>
                <w:rFonts w:ascii="Times New Roman" w:hAnsi="Times New Roman"/>
                <w:sz w:val="20"/>
                <w:szCs w:val="20"/>
              </w:rPr>
            </w:pPr>
            <w:r w:rsidRPr="009E3ADE">
              <w:rPr>
                <w:rFonts w:ascii="Times New Roman" w:hAnsi="Times New Roman"/>
                <w:sz w:val="20"/>
                <w:szCs w:val="20"/>
              </w:rPr>
              <w:t>Nuo 2020 m. LAT nutartyse dėl atrankos kolegijų sudarymo nutarties viršutiniame dešiniajame kampe bus nurodomas  Modulio sugeneruotos versijos eilės numeris.</w:t>
            </w:r>
          </w:p>
          <w:p w:rsidR="006B1F2E" w:rsidRPr="009C71DC" w:rsidRDefault="006B1F2E" w:rsidP="006B1F2E">
            <w:pPr>
              <w:jc w:val="both"/>
              <w:rPr>
                <w:b/>
              </w:rPr>
            </w:pPr>
          </w:p>
        </w:tc>
        <w:tc>
          <w:tcPr>
            <w:tcW w:w="2268" w:type="dxa"/>
          </w:tcPr>
          <w:p w:rsidR="009E3ADE" w:rsidRPr="002139FA" w:rsidRDefault="009E3ADE" w:rsidP="009E3ADE">
            <w:pPr>
              <w:jc w:val="both"/>
              <w:rPr>
                <w:color w:val="00B050"/>
                <w:sz w:val="20"/>
              </w:rPr>
            </w:pPr>
            <w:r w:rsidRPr="002139FA">
              <w:rPr>
                <w:color w:val="00B050"/>
                <w:sz w:val="20"/>
              </w:rPr>
              <w:t>Pasiūlymas laikytinas įgyvendintu.</w:t>
            </w:r>
          </w:p>
          <w:p w:rsidR="009E3ADE" w:rsidRPr="002139FA" w:rsidRDefault="009E3ADE" w:rsidP="009E3ADE">
            <w:pPr>
              <w:tabs>
                <w:tab w:val="left" w:pos="900"/>
              </w:tabs>
              <w:jc w:val="both"/>
              <w:rPr>
                <w:color w:val="00B050"/>
                <w:sz w:val="20"/>
              </w:rPr>
            </w:pPr>
            <w:r w:rsidRPr="002139FA">
              <w:rPr>
                <w:color w:val="00B050"/>
                <w:sz w:val="20"/>
              </w:rPr>
              <w:t>Pastabų ir pasiūlymų nėra.</w:t>
            </w:r>
          </w:p>
          <w:p w:rsidR="006B1F2E" w:rsidRPr="00F9525E" w:rsidRDefault="006B1F2E" w:rsidP="006B1F2E">
            <w:pPr>
              <w:jc w:val="both"/>
              <w:rPr>
                <w:b/>
                <w:color w:val="FF0000"/>
                <w:sz w:val="20"/>
              </w:rPr>
            </w:pPr>
          </w:p>
        </w:tc>
      </w:tr>
      <w:tr w:rsidR="006B1F2E" w:rsidRPr="00703BC6" w:rsidTr="006655BC">
        <w:tc>
          <w:tcPr>
            <w:tcW w:w="571" w:type="dxa"/>
          </w:tcPr>
          <w:p w:rsidR="006B1F2E" w:rsidRDefault="006B1F2E" w:rsidP="006B1F2E">
            <w:pPr>
              <w:rPr>
                <w:sz w:val="20"/>
                <w:szCs w:val="20"/>
              </w:rPr>
            </w:pPr>
            <w:r>
              <w:rPr>
                <w:sz w:val="20"/>
                <w:szCs w:val="20"/>
              </w:rPr>
              <w:t>33.</w:t>
            </w:r>
          </w:p>
        </w:tc>
        <w:tc>
          <w:tcPr>
            <w:tcW w:w="3110" w:type="dxa"/>
          </w:tcPr>
          <w:p w:rsidR="006B1F2E" w:rsidRPr="001C6391" w:rsidRDefault="006B1F2E" w:rsidP="006B1F2E">
            <w:pPr>
              <w:tabs>
                <w:tab w:val="left" w:pos="709"/>
              </w:tabs>
              <w:jc w:val="both"/>
              <w:rPr>
                <w:sz w:val="20"/>
                <w:szCs w:val="20"/>
              </w:rPr>
            </w:pPr>
            <w:r w:rsidRPr="001C6391">
              <w:rPr>
                <w:sz w:val="20"/>
                <w:szCs w:val="20"/>
              </w:rPr>
              <w:t xml:space="preserve">Dokumentuoti jau sudarytų atrankos kolegijų narių pakeitimo kitais teisėjais atvejus, įtraukti atitinkamus dokumentus į LAT skyrių bylų nomenklatūrą.  </w:t>
            </w:r>
          </w:p>
          <w:p w:rsidR="006B1F2E" w:rsidRPr="001C6391" w:rsidRDefault="006B1F2E" w:rsidP="006B1F2E">
            <w:pPr>
              <w:tabs>
                <w:tab w:val="left" w:pos="567"/>
                <w:tab w:val="left" w:pos="993"/>
              </w:tabs>
              <w:ind w:firstLine="6"/>
              <w:jc w:val="both"/>
              <w:rPr>
                <w:rFonts w:eastAsia="Calibri"/>
                <w:sz w:val="20"/>
                <w:szCs w:val="20"/>
              </w:rPr>
            </w:pPr>
          </w:p>
        </w:tc>
        <w:tc>
          <w:tcPr>
            <w:tcW w:w="9072" w:type="dxa"/>
          </w:tcPr>
          <w:p w:rsidR="00C80824" w:rsidRPr="00C80824" w:rsidRDefault="00C80824" w:rsidP="00C80824">
            <w:pPr>
              <w:pStyle w:val="prastasis10"/>
              <w:tabs>
                <w:tab w:val="left" w:pos="709"/>
              </w:tabs>
              <w:spacing w:after="0"/>
              <w:jc w:val="both"/>
              <w:rPr>
                <w:rFonts w:ascii="Times New Roman" w:hAnsi="Times New Roman"/>
                <w:b/>
                <w:bCs/>
                <w:sz w:val="20"/>
                <w:szCs w:val="20"/>
              </w:rPr>
            </w:pPr>
            <w:r w:rsidRPr="00C80824">
              <w:rPr>
                <w:rFonts w:ascii="Times New Roman" w:hAnsi="Times New Roman"/>
                <w:b/>
                <w:bCs/>
                <w:sz w:val="20"/>
                <w:szCs w:val="20"/>
              </w:rPr>
              <w:t>Atsižvelg</w:t>
            </w:r>
            <w:r>
              <w:rPr>
                <w:rFonts w:ascii="Times New Roman" w:hAnsi="Times New Roman"/>
                <w:b/>
                <w:bCs/>
                <w:sz w:val="20"/>
                <w:szCs w:val="20"/>
              </w:rPr>
              <w:t>ta (iš dalies taikyta ir iki KRA</w:t>
            </w:r>
            <w:r w:rsidRPr="00C80824">
              <w:rPr>
                <w:rFonts w:ascii="Times New Roman" w:hAnsi="Times New Roman"/>
                <w:b/>
                <w:bCs/>
                <w:sz w:val="20"/>
                <w:szCs w:val="20"/>
              </w:rPr>
              <w:t xml:space="preserve">)  </w:t>
            </w:r>
          </w:p>
          <w:p w:rsidR="00C80824" w:rsidRPr="00C80824" w:rsidRDefault="00C80824" w:rsidP="00C80824">
            <w:pPr>
              <w:pStyle w:val="prastasis10"/>
              <w:tabs>
                <w:tab w:val="left" w:pos="709"/>
              </w:tabs>
              <w:spacing w:after="0"/>
              <w:jc w:val="both"/>
              <w:rPr>
                <w:rFonts w:ascii="Times New Roman" w:hAnsi="Times New Roman"/>
                <w:bCs/>
                <w:sz w:val="20"/>
                <w:szCs w:val="20"/>
              </w:rPr>
            </w:pPr>
            <w:r w:rsidRPr="00C80824">
              <w:rPr>
                <w:rFonts w:ascii="Times New Roman" w:hAnsi="Times New Roman"/>
                <w:bCs/>
                <w:sz w:val="20"/>
                <w:szCs w:val="20"/>
              </w:rPr>
              <w:t xml:space="preserve">Jau sudarytų atrankos kolegijų narių pakeitimo kitais teisėjais atvejai LAT visada buvo ir yra įforminami nutartimis, kurios visada buvo ir yra viešinamos atitinkamai išoriniame puslapyje ar LITEKO. Kadangi pritarta siūlymui įtraukti į nomenklatūrą atrankos kolegijų generavimo dokumentus ir dokumentus, kuriuose nurodytos į atrankos kolegiją Modulio pasiūlytų teisėjų neįtraukimo priežastys, nuosekliai atitinkamų skyrių dokumentų nomenklatūroms bus priskirti ir dokumentai, kuriuose aprašyti jau sudarytų atrankos kolegijų narių pakeitimo kitais teisėjais atvejai.  </w:t>
            </w:r>
          </w:p>
          <w:p w:rsidR="006B1F2E" w:rsidRPr="009C71DC" w:rsidRDefault="006B1F2E" w:rsidP="006B1F2E">
            <w:pPr>
              <w:jc w:val="both"/>
              <w:rPr>
                <w:b/>
              </w:rPr>
            </w:pPr>
          </w:p>
        </w:tc>
        <w:tc>
          <w:tcPr>
            <w:tcW w:w="2268" w:type="dxa"/>
          </w:tcPr>
          <w:p w:rsidR="00C80824" w:rsidRPr="002139FA" w:rsidRDefault="00C80824" w:rsidP="00C80824">
            <w:pPr>
              <w:jc w:val="both"/>
              <w:rPr>
                <w:color w:val="00B050"/>
                <w:sz w:val="20"/>
              </w:rPr>
            </w:pPr>
            <w:r w:rsidRPr="002139FA">
              <w:rPr>
                <w:color w:val="00B050"/>
                <w:sz w:val="20"/>
              </w:rPr>
              <w:t>Pasiūlymas laikytinas įgyvendintu.</w:t>
            </w:r>
          </w:p>
          <w:p w:rsidR="00C80824" w:rsidRPr="002139FA" w:rsidRDefault="00C80824" w:rsidP="00C80824">
            <w:pPr>
              <w:tabs>
                <w:tab w:val="left" w:pos="900"/>
              </w:tabs>
              <w:jc w:val="both"/>
              <w:rPr>
                <w:color w:val="00B050"/>
                <w:sz w:val="20"/>
              </w:rPr>
            </w:pPr>
            <w:r w:rsidRPr="002139FA">
              <w:rPr>
                <w:color w:val="00B050"/>
                <w:sz w:val="20"/>
              </w:rPr>
              <w:t>Pastabų ir pasiūlymų nėra.</w:t>
            </w:r>
          </w:p>
          <w:p w:rsidR="006B1F2E" w:rsidRPr="00F9525E" w:rsidRDefault="006B1F2E" w:rsidP="006B1F2E">
            <w:pPr>
              <w:jc w:val="both"/>
              <w:rPr>
                <w:b/>
                <w:color w:val="FF0000"/>
                <w:sz w:val="20"/>
              </w:rPr>
            </w:pPr>
          </w:p>
        </w:tc>
      </w:tr>
      <w:tr w:rsidR="006B1F2E" w:rsidRPr="00703BC6" w:rsidTr="006655BC">
        <w:tc>
          <w:tcPr>
            <w:tcW w:w="571" w:type="dxa"/>
          </w:tcPr>
          <w:p w:rsidR="006B1F2E" w:rsidRDefault="006B1F2E" w:rsidP="006B1F2E">
            <w:pPr>
              <w:rPr>
                <w:sz w:val="20"/>
                <w:szCs w:val="20"/>
              </w:rPr>
            </w:pPr>
            <w:r>
              <w:rPr>
                <w:sz w:val="20"/>
                <w:szCs w:val="20"/>
              </w:rPr>
              <w:t>34.</w:t>
            </w:r>
          </w:p>
        </w:tc>
        <w:tc>
          <w:tcPr>
            <w:tcW w:w="3110" w:type="dxa"/>
          </w:tcPr>
          <w:p w:rsidR="006B1F2E" w:rsidRPr="001C6391" w:rsidRDefault="006B1F2E" w:rsidP="006B1F2E">
            <w:pPr>
              <w:tabs>
                <w:tab w:val="left" w:pos="709"/>
              </w:tabs>
              <w:jc w:val="both"/>
              <w:rPr>
                <w:sz w:val="20"/>
                <w:szCs w:val="20"/>
              </w:rPr>
            </w:pPr>
            <w:r w:rsidRPr="001C6391">
              <w:rPr>
                <w:sz w:val="20"/>
                <w:szCs w:val="20"/>
              </w:rPr>
              <w:t>Apsvarstyti galimybę detalizuoti Atrankos kolegijų sudarymo taisyklių 10 punktą.</w:t>
            </w:r>
          </w:p>
          <w:p w:rsidR="006B1F2E" w:rsidRPr="001C6391" w:rsidRDefault="006B1F2E" w:rsidP="006B1F2E">
            <w:pPr>
              <w:tabs>
                <w:tab w:val="left" w:pos="567"/>
                <w:tab w:val="left" w:pos="993"/>
              </w:tabs>
              <w:ind w:firstLine="6"/>
              <w:jc w:val="both"/>
              <w:rPr>
                <w:rFonts w:eastAsia="Calibri"/>
                <w:sz w:val="20"/>
                <w:szCs w:val="20"/>
              </w:rPr>
            </w:pPr>
          </w:p>
        </w:tc>
        <w:tc>
          <w:tcPr>
            <w:tcW w:w="9072" w:type="dxa"/>
          </w:tcPr>
          <w:p w:rsidR="00F4477D" w:rsidRPr="00F4477D" w:rsidRDefault="00F4477D" w:rsidP="00F4477D">
            <w:pPr>
              <w:pStyle w:val="prastasis2"/>
              <w:tabs>
                <w:tab w:val="left" w:pos="709"/>
              </w:tabs>
              <w:spacing w:after="0"/>
              <w:jc w:val="both"/>
              <w:rPr>
                <w:rFonts w:ascii="Times New Roman" w:hAnsi="Times New Roman"/>
                <w:b/>
                <w:bCs/>
                <w:sz w:val="20"/>
                <w:szCs w:val="20"/>
              </w:rPr>
            </w:pPr>
            <w:r w:rsidRPr="00F4477D">
              <w:rPr>
                <w:rFonts w:ascii="Times New Roman" w:hAnsi="Times New Roman"/>
                <w:b/>
                <w:bCs/>
                <w:sz w:val="20"/>
                <w:szCs w:val="20"/>
              </w:rPr>
              <w:t xml:space="preserve">Atsižvelgta iš dalies </w:t>
            </w:r>
          </w:p>
          <w:p w:rsidR="00F4477D" w:rsidRPr="00F4477D" w:rsidRDefault="00F4477D" w:rsidP="00F4477D">
            <w:pPr>
              <w:pStyle w:val="prastasis2"/>
              <w:tabs>
                <w:tab w:val="left" w:pos="709"/>
              </w:tabs>
              <w:spacing w:after="0"/>
              <w:jc w:val="both"/>
              <w:rPr>
                <w:rFonts w:ascii="Times New Roman" w:hAnsi="Times New Roman"/>
                <w:bCs/>
                <w:sz w:val="20"/>
                <w:szCs w:val="20"/>
              </w:rPr>
            </w:pPr>
            <w:r w:rsidRPr="00F4477D">
              <w:rPr>
                <w:rFonts w:ascii="Times New Roman" w:hAnsi="Times New Roman"/>
                <w:bCs/>
                <w:sz w:val="20"/>
                <w:szCs w:val="20"/>
              </w:rPr>
              <w:t>Įvertinus tai, kad 10 punkto paskirtis yra aprėpti atvejus, kurių visų iš anksto nustatyti objektyviai neįmanoma, taigi ir objektyviai neįmanoma nustatyti galutinio baigtinio tokių atvejų sąrašo, numatoma apsiriboti 10 punkto normos detalesne redakcija: „10. Teisėjui pradedant ar baigiant eiti Lietuvos Aukščiausiojo Teismo teisėjo pareigas, taip pat kitais išskirtiniais atvejais, Teismo skyriaus pirmininkas ar Teismo pirmininkas gali motyvuotai nukrypti nuo Taisyklių 3-9 punktuose nustatytų taisyklių, jei tai būtina siekiant užtikrinti teisėjų darbo krūvio tolygumą ar dėl kitų svarbių priežasčių.“</w:t>
            </w:r>
          </w:p>
          <w:p w:rsidR="00F4477D" w:rsidRPr="00F4477D" w:rsidRDefault="00F4477D" w:rsidP="00F4477D">
            <w:pPr>
              <w:pStyle w:val="prastasis2"/>
              <w:spacing w:after="0"/>
              <w:jc w:val="both"/>
              <w:rPr>
                <w:bCs/>
                <w:sz w:val="20"/>
                <w:szCs w:val="20"/>
              </w:rPr>
            </w:pPr>
            <w:r w:rsidRPr="00F4477D">
              <w:rPr>
                <w:rFonts w:ascii="Times New Roman" w:hAnsi="Times New Roman"/>
                <w:bCs/>
                <w:sz w:val="20"/>
                <w:szCs w:val="20"/>
              </w:rPr>
              <w:t>Priešingas požiūris siekiant baigtinio atvejų sąrašo nustatymo prieštarautų pačios taisyklės paskirčiai.</w:t>
            </w:r>
          </w:p>
          <w:p w:rsidR="006B1F2E" w:rsidRPr="009C71DC" w:rsidRDefault="006B1F2E" w:rsidP="006B1F2E">
            <w:pPr>
              <w:jc w:val="both"/>
              <w:rPr>
                <w:b/>
              </w:rPr>
            </w:pPr>
          </w:p>
        </w:tc>
        <w:tc>
          <w:tcPr>
            <w:tcW w:w="2268" w:type="dxa"/>
          </w:tcPr>
          <w:p w:rsidR="00F4477D" w:rsidRPr="002139FA" w:rsidRDefault="00F4477D" w:rsidP="00F4477D">
            <w:pPr>
              <w:jc w:val="both"/>
              <w:rPr>
                <w:color w:val="00B050"/>
                <w:sz w:val="20"/>
              </w:rPr>
            </w:pPr>
            <w:r w:rsidRPr="002139FA">
              <w:rPr>
                <w:color w:val="00B050"/>
                <w:sz w:val="20"/>
              </w:rPr>
              <w:t>Pasiūlymas laikytinas įgyvendintu.</w:t>
            </w:r>
          </w:p>
          <w:p w:rsidR="00F4477D" w:rsidRPr="002139FA" w:rsidRDefault="00F4477D" w:rsidP="00F4477D">
            <w:pPr>
              <w:tabs>
                <w:tab w:val="left" w:pos="900"/>
              </w:tabs>
              <w:jc w:val="both"/>
              <w:rPr>
                <w:color w:val="00B050"/>
                <w:sz w:val="20"/>
              </w:rPr>
            </w:pPr>
            <w:r w:rsidRPr="002139FA">
              <w:rPr>
                <w:color w:val="00B050"/>
                <w:sz w:val="20"/>
              </w:rPr>
              <w:t>Pastabų ir pasiūlymų nėra.</w:t>
            </w:r>
          </w:p>
          <w:p w:rsidR="006B1F2E" w:rsidRPr="00F9525E" w:rsidRDefault="006B1F2E" w:rsidP="006B1F2E">
            <w:pPr>
              <w:jc w:val="both"/>
              <w:rPr>
                <w:b/>
                <w:color w:val="FF0000"/>
                <w:sz w:val="20"/>
              </w:rPr>
            </w:pPr>
          </w:p>
        </w:tc>
      </w:tr>
      <w:tr w:rsidR="006B1F2E" w:rsidRPr="00703BC6" w:rsidTr="006655BC">
        <w:tc>
          <w:tcPr>
            <w:tcW w:w="571" w:type="dxa"/>
          </w:tcPr>
          <w:p w:rsidR="006B1F2E" w:rsidRDefault="006B1F2E" w:rsidP="006B1F2E">
            <w:pPr>
              <w:rPr>
                <w:sz w:val="20"/>
                <w:szCs w:val="20"/>
              </w:rPr>
            </w:pPr>
            <w:r>
              <w:rPr>
                <w:sz w:val="20"/>
                <w:szCs w:val="20"/>
              </w:rPr>
              <w:t>35.</w:t>
            </w:r>
          </w:p>
        </w:tc>
        <w:tc>
          <w:tcPr>
            <w:tcW w:w="3110" w:type="dxa"/>
          </w:tcPr>
          <w:p w:rsidR="006B1F2E" w:rsidRPr="001C6391" w:rsidRDefault="006B1F2E" w:rsidP="006B1F2E">
            <w:pPr>
              <w:tabs>
                <w:tab w:val="left" w:pos="567"/>
                <w:tab w:val="left" w:pos="993"/>
              </w:tabs>
              <w:jc w:val="both"/>
              <w:rPr>
                <w:rFonts w:eastAsia="Calibri"/>
                <w:sz w:val="20"/>
                <w:szCs w:val="20"/>
              </w:rPr>
            </w:pPr>
            <w:r w:rsidRPr="001C6391">
              <w:rPr>
                <w:sz w:val="20"/>
                <w:szCs w:val="20"/>
              </w:rPr>
              <w:t>Atrankos kolegijų sudarymo taisyklėse nustatyti, kad kasacinių skundų atrankos kolegijų sudėtis skelbiama likus ne daugiau kaip šešioms dienos iki atitinkamos kolegijos veiklos pradžios, ne daugiau kaip vieno mėnesio laikui (vienam mėnesiui į priekį).</w:t>
            </w:r>
          </w:p>
        </w:tc>
        <w:tc>
          <w:tcPr>
            <w:tcW w:w="9072" w:type="dxa"/>
          </w:tcPr>
          <w:p w:rsidR="00895921" w:rsidRPr="006514B5" w:rsidRDefault="00895921" w:rsidP="00895921">
            <w:pPr>
              <w:pStyle w:val="prastasis2"/>
              <w:spacing w:after="0"/>
              <w:jc w:val="both"/>
              <w:rPr>
                <w:rFonts w:ascii="Times New Roman" w:hAnsi="Times New Roman"/>
                <w:b/>
                <w:bCs/>
                <w:sz w:val="24"/>
                <w:szCs w:val="24"/>
              </w:rPr>
            </w:pPr>
            <w:r w:rsidRPr="006514B5">
              <w:rPr>
                <w:rFonts w:ascii="Times New Roman" w:hAnsi="Times New Roman"/>
                <w:b/>
                <w:bCs/>
                <w:sz w:val="24"/>
                <w:szCs w:val="24"/>
              </w:rPr>
              <w:t xml:space="preserve">Atsižvelgta </w:t>
            </w:r>
          </w:p>
          <w:p w:rsidR="00895921" w:rsidRPr="00895921" w:rsidRDefault="00895921" w:rsidP="00895921">
            <w:pPr>
              <w:tabs>
                <w:tab w:val="left" w:pos="993"/>
                <w:tab w:val="left" w:pos="1276"/>
                <w:tab w:val="left" w:pos="1560"/>
              </w:tabs>
              <w:jc w:val="both"/>
              <w:rPr>
                <w:bCs/>
                <w:sz w:val="20"/>
                <w:szCs w:val="20"/>
              </w:rPr>
            </w:pPr>
            <w:r w:rsidRPr="00895921">
              <w:rPr>
                <w:bCs/>
                <w:sz w:val="20"/>
                <w:szCs w:val="20"/>
              </w:rPr>
              <w:t>LAT pirmininko 2019 m. liepos 18 d. įsakymu Nr. (1.4)-1T-33) Atrankos kolegijų sudarymo taisyklių 4 punktas pakeistas, nustačius, kad “4. Atrankos kolegija nutartimi paprastai sudaroma vienam kalendoriniam mėnesiui. Esant būtinybei, atskiromis nutartimis nustatoma, kad atitinkamais kalendorinio mėnesio laikotarpiais veiks skirtingos sudėties atrankos kolegija. Nutartis dėl atitinkamos sudėties atrankos kolegijos sudarymo skelbiama Teismo interneto tinklalapyje likus 6 darbo dienoms iki šios kolegijos veiklos pradžios.“</w:t>
            </w:r>
          </w:p>
          <w:p w:rsidR="006B1F2E" w:rsidRPr="009C71DC" w:rsidRDefault="006B1F2E" w:rsidP="006B1F2E">
            <w:pPr>
              <w:jc w:val="both"/>
              <w:rPr>
                <w:b/>
              </w:rPr>
            </w:pPr>
          </w:p>
        </w:tc>
        <w:tc>
          <w:tcPr>
            <w:tcW w:w="2268" w:type="dxa"/>
          </w:tcPr>
          <w:p w:rsidR="00895921" w:rsidRPr="002139FA" w:rsidRDefault="00895921" w:rsidP="00895921">
            <w:pPr>
              <w:jc w:val="both"/>
              <w:rPr>
                <w:color w:val="00B050"/>
                <w:sz w:val="20"/>
              </w:rPr>
            </w:pPr>
            <w:r w:rsidRPr="002139FA">
              <w:rPr>
                <w:color w:val="00B050"/>
                <w:sz w:val="20"/>
              </w:rPr>
              <w:t>Pasiūlymas laikytinas įgyvendintu.</w:t>
            </w:r>
          </w:p>
          <w:p w:rsidR="00895921" w:rsidRPr="002139FA" w:rsidRDefault="00895921" w:rsidP="00895921">
            <w:pPr>
              <w:tabs>
                <w:tab w:val="left" w:pos="900"/>
              </w:tabs>
              <w:jc w:val="both"/>
              <w:rPr>
                <w:color w:val="00B050"/>
                <w:sz w:val="20"/>
              </w:rPr>
            </w:pPr>
            <w:r w:rsidRPr="002139FA">
              <w:rPr>
                <w:color w:val="00B050"/>
                <w:sz w:val="20"/>
              </w:rPr>
              <w:t>Pastabų ir pasiūlymų nėra.</w:t>
            </w:r>
          </w:p>
          <w:p w:rsidR="006B1F2E" w:rsidRPr="00F9525E" w:rsidRDefault="006B1F2E" w:rsidP="006B1F2E">
            <w:pPr>
              <w:jc w:val="both"/>
              <w:rPr>
                <w:b/>
                <w:color w:val="FF0000"/>
                <w:sz w:val="20"/>
              </w:rPr>
            </w:pPr>
          </w:p>
        </w:tc>
      </w:tr>
      <w:bookmarkEnd w:id="2"/>
    </w:tbl>
    <w:p w:rsidR="00DA5AC4" w:rsidRPr="00B11F8D" w:rsidRDefault="00DA5AC4" w:rsidP="005864C5">
      <w:pPr>
        <w:rPr>
          <w:sz w:val="22"/>
          <w:szCs w:val="22"/>
        </w:rPr>
      </w:pPr>
    </w:p>
    <w:p w:rsidR="00CA3DE8" w:rsidRPr="00703BC6" w:rsidRDefault="00CA3DE8" w:rsidP="00C23ABC">
      <w:pPr>
        <w:jc w:val="center"/>
        <w:rPr>
          <w:sz w:val="20"/>
          <w:szCs w:val="20"/>
        </w:rPr>
      </w:pPr>
      <w:r w:rsidRPr="00703BC6">
        <w:rPr>
          <w:sz w:val="20"/>
          <w:szCs w:val="20"/>
        </w:rPr>
        <w:t>___________________________</w:t>
      </w:r>
    </w:p>
    <w:sectPr w:rsidR="00CA3DE8" w:rsidRPr="00703BC6" w:rsidSect="006655BC">
      <w:headerReference w:type="default" r:id="rId8"/>
      <w:pgSz w:w="16838" w:h="11906" w:orient="landscape"/>
      <w:pgMar w:top="1701" w:right="1701" w:bottom="567" w:left="1134"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994DB7" w16cid:durableId="2173A48D"/>
  <w16cid:commentId w16cid:paraId="7946573B" w16cid:durableId="2173A48E"/>
  <w16cid:commentId w16cid:paraId="220FE6E1" w16cid:durableId="2173A48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0C9" w:rsidRDefault="00E330C9" w:rsidP="005864C5">
      <w:r>
        <w:separator/>
      </w:r>
    </w:p>
  </w:endnote>
  <w:endnote w:type="continuationSeparator" w:id="0">
    <w:p w:rsidR="00E330C9" w:rsidRDefault="00E330C9" w:rsidP="005864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0C9" w:rsidRDefault="00E330C9" w:rsidP="005864C5">
      <w:r>
        <w:separator/>
      </w:r>
    </w:p>
  </w:footnote>
  <w:footnote w:type="continuationSeparator" w:id="0">
    <w:p w:rsidR="00E330C9" w:rsidRDefault="00E330C9" w:rsidP="005864C5">
      <w:r>
        <w:continuationSeparator/>
      </w:r>
    </w:p>
  </w:footnote>
  <w:footnote w:id="1">
    <w:p w:rsidR="005946BB" w:rsidRPr="00A31CF6" w:rsidRDefault="005946BB" w:rsidP="001B039C">
      <w:pPr>
        <w:jc w:val="both"/>
      </w:pPr>
      <w:r w:rsidRPr="00CE443B">
        <w:rPr>
          <w:rStyle w:val="FootnoteReference"/>
          <w:sz w:val="20"/>
          <w:szCs w:val="20"/>
        </w:rPr>
        <w:footnoteRef/>
      </w:r>
      <w:r w:rsidRPr="00CE443B">
        <w:rPr>
          <w:sz w:val="20"/>
          <w:szCs w:val="20"/>
        </w:rPr>
        <w:t xml:space="preserve"> </w:t>
      </w:r>
      <w:r w:rsidRPr="00A31CF6">
        <w:rPr>
          <w:sz w:val="20"/>
          <w:szCs w:val="20"/>
        </w:rPr>
        <w:t xml:space="preserve">Kai kurie teismai, kuriuose sudaromos nuolatinės teisėjų kolegijos, savo Bylų paskirstymo teisėjams ir teisėjų kolegijų sudarymo taisyklėse yra nustatę, kad, jei bylas skirstantis asmuo gali netvirtinti Modulio parinkto teisėjo, siekiant užtikrinti nuolatinių kolegijų sudėties stabilumą, kai bylos negali nagrinėti bent vienas iš teisėjo pranešėjo kolegijos narių, pvz., Lietuvos apeliacinio teismo taisyklių 15 p.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0041825"/>
      <w:docPartObj>
        <w:docPartGallery w:val="Page Numbers (Top of Page)"/>
        <w:docPartUnique/>
      </w:docPartObj>
    </w:sdtPr>
    <w:sdtContent>
      <w:p w:rsidR="005946BB" w:rsidRDefault="00EF62CE">
        <w:pPr>
          <w:pStyle w:val="Header"/>
          <w:jc w:val="center"/>
        </w:pPr>
        <w:r>
          <w:fldChar w:fldCharType="begin"/>
        </w:r>
        <w:r w:rsidR="005946BB">
          <w:instrText>PAGE   \* MERGEFORMAT</w:instrText>
        </w:r>
        <w:r>
          <w:fldChar w:fldCharType="separate"/>
        </w:r>
        <w:r w:rsidR="00B1166D">
          <w:rPr>
            <w:noProof/>
          </w:rPr>
          <w:t>2</w:t>
        </w:r>
        <w:r>
          <w:fldChar w:fldCharType="end"/>
        </w:r>
      </w:p>
    </w:sdtContent>
  </w:sdt>
  <w:p w:rsidR="005946BB" w:rsidRDefault="005946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128CF"/>
    <w:multiLevelType w:val="multilevel"/>
    <w:tmpl w:val="53402ECA"/>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nsid w:val="0FA71A40"/>
    <w:multiLevelType w:val="hybridMultilevel"/>
    <w:tmpl w:val="C8DAF088"/>
    <w:lvl w:ilvl="0" w:tplc="04270011">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4BA5F13"/>
    <w:multiLevelType w:val="multilevel"/>
    <w:tmpl w:val="375C18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4937E3"/>
    <w:multiLevelType w:val="multilevel"/>
    <w:tmpl w:val="8B26AA9C"/>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4A25E1"/>
    <w:multiLevelType w:val="hybridMultilevel"/>
    <w:tmpl w:val="22E86644"/>
    <w:lvl w:ilvl="0" w:tplc="019E4688">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58CA7E24"/>
    <w:multiLevelType w:val="multilevel"/>
    <w:tmpl w:val="2F2291A0"/>
    <w:lvl w:ilvl="0">
      <w:start w:val="6"/>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8"/>
      <w:numFmt w:val="decimal"/>
      <w:lvlText w:val="%1.%2.%3."/>
      <w:lvlJc w:val="left"/>
      <w:pPr>
        <w:ind w:left="2847"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nsid w:val="696C2AA5"/>
    <w:multiLevelType w:val="multilevel"/>
    <w:tmpl w:val="4E50BBD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398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F9D708A"/>
    <w:multiLevelType w:val="multilevel"/>
    <w:tmpl w:val="4E50BBD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398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7"/>
  </w:num>
  <w:num w:numId="3">
    <w:abstractNumId w:val="5"/>
  </w:num>
  <w:num w:numId="4">
    <w:abstractNumId w:val="3"/>
  </w:num>
  <w:num w:numId="5">
    <w:abstractNumId w:val="0"/>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Pr>
  <w:endnotePr>
    <w:endnote w:id="-1"/>
    <w:endnote w:id="0"/>
  </w:endnotePr>
  <w:compat/>
  <w:rsids>
    <w:rsidRoot w:val="005864C5"/>
    <w:rsid w:val="00001E83"/>
    <w:rsid w:val="0000277F"/>
    <w:rsid w:val="00003A53"/>
    <w:rsid w:val="000049BB"/>
    <w:rsid w:val="000170BA"/>
    <w:rsid w:val="00032D38"/>
    <w:rsid w:val="0003633E"/>
    <w:rsid w:val="000401FA"/>
    <w:rsid w:val="0005203B"/>
    <w:rsid w:val="00053796"/>
    <w:rsid w:val="00053DC4"/>
    <w:rsid w:val="00054000"/>
    <w:rsid w:val="00062891"/>
    <w:rsid w:val="00070CF2"/>
    <w:rsid w:val="000729B4"/>
    <w:rsid w:val="00075683"/>
    <w:rsid w:val="00080DDD"/>
    <w:rsid w:val="00080F92"/>
    <w:rsid w:val="000821B8"/>
    <w:rsid w:val="00086D13"/>
    <w:rsid w:val="00090D8A"/>
    <w:rsid w:val="00095E68"/>
    <w:rsid w:val="00096AAD"/>
    <w:rsid w:val="00097F0A"/>
    <w:rsid w:val="000A0245"/>
    <w:rsid w:val="000A0DA5"/>
    <w:rsid w:val="000B025C"/>
    <w:rsid w:val="000B0538"/>
    <w:rsid w:val="000B31C6"/>
    <w:rsid w:val="000C424C"/>
    <w:rsid w:val="000C6801"/>
    <w:rsid w:val="000C6B67"/>
    <w:rsid w:val="000C7DF7"/>
    <w:rsid w:val="000D4A0E"/>
    <w:rsid w:val="000D5087"/>
    <w:rsid w:val="000D6811"/>
    <w:rsid w:val="000D6C22"/>
    <w:rsid w:val="000E72CB"/>
    <w:rsid w:val="000F6921"/>
    <w:rsid w:val="00104372"/>
    <w:rsid w:val="00106983"/>
    <w:rsid w:val="001119EC"/>
    <w:rsid w:val="0012196C"/>
    <w:rsid w:val="001251A8"/>
    <w:rsid w:val="00127E13"/>
    <w:rsid w:val="00130BB6"/>
    <w:rsid w:val="00130D8C"/>
    <w:rsid w:val="00136095"/>
    <w:rsid w:val="00136C0F"/>
    <w:rsid w:val="0015041A"/>
    <w:rsid w:val="0015219B"/>
    <w:rsid w:val="00152347"/>
    <w:rsid w:val="001528D1"/>
    <w:rsid w:val="001533F7"/>
    <w:rsid w:val="001536EA"/>
    <w:rsid w:val="00153F10"/>
    <w:rsid w:val="001568AF"/>
    <w:rsid w:val="00161CA2"/>
    <w:rsid w:val="00161EBD"/>
    <w:rsid w:val="0017012C"/>
    <w:rsid w:val="001745E5"/>
    <w:rsid w:val="00181E38"/>
    <w:rsid w:val="00182C3F"/>
    <w:rsid w:val="001841FF"/>
    <w:rsid w:val="00186FC1"/>
    <w:rsid w:val="001911AC"/>
    <w:rsid w:val="00191479"/>
    <w:rsid w:val="00191C1E"/>
    <w:rsid w:val="00191DDD"/>
    <w:rsid w:val="001965B0"/>
    <w:rsid w:val="001A14D6"/>
    <w:rsid w:val="001A23DE"/>
    <w:rsid w:val="001A5F2B"/>
    <w:rsid w:val="001B039C"/>
    <w:rsid w:val="001B6881"/>
    <w:rsid w:val="001C4146"/>
    <w:rsid w:val="001C6391"/>
    <w:rsid w:val="001D0E45"/>
    <w:rsid w:val="001D2BC6"/>
    <w:rsid w:val="001D4927"/>
    <w:rsid w:val="001E32FA"/>
    <w:rsid w:val="001E43C8"/>
    <w:rsid w:val="001F5A7B"/>
    <w:rsid w:val="001F64DE"/>
    <w:rsid w:val="002016EB"/>
    <w:rsid w:val="00202AFA"/>
    <w:rsid w:val="00212500"/>
    <w:rsid w:val="002137B0"/>
    <w:rsid w:val="002149DB"/>
    <w:rsid w:val="0021767E"/>
    <w:rsid w:val="00221F35"/>
    <w:rsid w:val="00232E1D"/>
    <w:rsid w:val="002338E3"/>
    <w:rsid w:val="00234123"/>
    <w:rsid w:val="002439BA"/>
    <w:rsid w:val="0024630F"/>
    <w:rsid w:val="0025539A"/>
    <w:rsid w:val="00260294"/>
    <w:rsid w:val="00261D1B"/>
    <w:rsid w:val="002642DA"/>
    <w:rsid w:val="00264975"/>
    <w:rsid w:val="00267E69"/>
    <w:rsid w:val="00271F01"/>
    <w:rsid w:val="00274E7A"/>
    <w:rsid w:val="00281F96"/>
    <w:rsid w:val="00282BAB"/>
    <w:rsid w:val="00283372"/>
    <w:rsid w:val="00284966"/>
    <w:rsid w:val="00290FDC"/>
    <w:rsid w:val="00291E5B"/>
    <w:rsid w:val="002935A2"/>
    <w:rsid w:val="002A18C2"/>
    <w:rsid w:val="002A4A6D"/>
    <w:rsid w:val="002A6CA3"/>
    <w:rsid w:val="002B2401"/>
    <w:rsid w:val="002B6EF3"/>
    <w:rsid w:val="002B70B4"/>
    <w:rsid w:val="002D0004"/>
    <w:rsid w:val="002D4A81"/>
    <w:rsid w:val="002E644C"/>
    <w:rsid w:val="002F5289"/>
    <w:rsid w:val="002F5EDA"/>
    <w:rsid w:val="0030359B"/>
    <w:rsid w:val="003058B2"/>
    <w:rsid w:val="003071BE"/>
    <w:rsid w:val="0031184B"/>
    <w:rsid w:val="003222AC"/>
    <w:rsid w:val="00330503"/>
    <w:rsid w:val="00332905"/>
    <w:rsid w:val="00336A21"/>
    <w:rsid w:val="0033779C"/>
    <w:rsid w:val="003436BE"/>
    <w:rsid w:val="003454A9"/>
    <w:rsid w:val="0035131A"/>
    <w:rsid w:val="003568AF"/>
    <w:rsid w:val="00357581"/>
    <w:rsid w:val="003610E1"/>
    <w:rsid w:val="00364ADA"/>
    <w:rsid w:val="003667B8"/>
    <w:rsid w:val="00366FF6"/>
    <w:rsid w:val="0037442F"/>
    <w:rsid w:val="00376436"/>
    <w:rsid w:val="00377D4D"/>
    <w:rsid w:val="00383F08"/>
    <w:rsid w:val="003841EA"/>
    <w:rsid w:val="0039018B"/>
    <w:rsid w:val="00390CF7"/>
    <w:rsid w:val="003920E8"/>
    <w:rsid w:val="00392AD0"/>
    <w:rsid w:val="00394224"/>
    <w:rsid w:val="0039432D"/>
    <w:rsid w:val="003A3F0A"/>
    <w:rsid w:val="003A3FAE"/>
    <w:rsid w:val="003B3E84"/>
    <w:rsid w:val="003B4A80"/>
    <w:rsid w:val="003B5E40"/>
    <w:rsid w:val="003C070D"/>
    <w:rsid w:val="003C2A55"/>
    <w:rsid w:val="003C2D44"/>
    <w:rsid w:val="003C44C2"/>
    <w:rsid w:val="003C4FBD"/>
    <w:rsid w:val="003D0611"/>
    <w:rsid w:val="003D74EF"/>
    <w:rsid w:val="003D75AE"/>
    <w:rsid w:val="003D7810"/>
    <w:rsid w:val="003E116B"/>
    <w:rsid w:val="003E144F"/>
    <w:rsid w:val="003E1D61"/>
    <w:rsid w:val="003E1E2D"/>
    <w:rsid w:val="003F3254"/>
    <w:rsid w:val="003F4693"/>
    <w:rsid w:val="003F50E7"/>
    <w:rsid w:val="003F59CF"/>
    <w:rsid w:val="003F60F9"/>
    <w:rsid w:val="003F651E"/>
    <w:rsid w:val="00400386"/>
    <w:rsid w:val="004073B3"/>
    <w:rsid w:val="004115D1"/>
    <w:rsid w:val="00424A40"/>
    <w:rsid w:val="00425F69"/>
    <w:rsid w:val="00432CB7"/>
    <w:rsid w:val="004346EF"/>
    <w:rsid w:val="00434B97"/>
    <w:rsid w:val="0045252F"/>
    <w:rsid w:val="00454A2D"/>
    <w:rsid w:val="004577BB"/>
    <w:rsid w:val="00461AFC"/>
    <w:rsid w:val="00461D52"/>
    <w:rsid w:val="0046320B"/>
    <w:rsid w:val="00464668"/>
    <w:rsid w:val="00464A6F"/>
    <w:rsid w:val="00465FCF"/>
    <w:rsid w:val="004679E3"/>
    <w:rsid w:val="0047188E"/>
    <w:rsid w:val="0047284C"/>
    <w:rsid w:val="00473C22"/>
    <w:rsid w:val="00482247"/>
    <w:rsid w:val="0048414D"/>
    <w:rsid w:val="00487ACD"/>
    <w:rsid w:val="004907FC"/>
    <w:rsid w:val="004919B6"/>
    <w:rsid w:val="00493D01"/>
    <w:rsid w:val="004947DA"/>
    <w:rsid w:val="00497E49"/>
    <w:rsid w:val="004A15BF"/>
    <w:rsid w:val="004A4D12"/>
    <w:rsid w:val="004A5684"/>
    <w:rsid w:val="004A590F"/>
    <w:rsid w:val="004B2071"/>
    <w:rsid w:val="004B4201"/>
    <w:rsid w:val="004B55D6"/>
    <w:rsid w:val="004B6ACD"/>
    <w:rsid w:val="004B73F1"/>
    <w:rsid w:val="004C0F9C"/>
    <w:rsid w:val="004C1C11"/>
    <w:rsid w:val="004C390D"/>
    <w:rsid w:val="004D6BC0"/>
    <w:rsid w:val="004E7C4F"/>
    <w:rsid w:val="004E7F9F"/>
    <w:rsid w:val="004F11F0"/>
    <w:rsid w:val="004F377E"/>
    <w:rsid w:val="004F7DDE"/>
    <w:rsid w:val="00504AEF"/>
    <w:rsid w:val="00505668"/>
    <w:rsid w:val="00506DD3"/>
    <w:rsid w:val="00507073"/>
    <w:rsid w:val="00511E08"/>
    <w:rsid w:val="00524442"/>
    <w:rsid w:val="0053099A"/>
    <w:rsid w:val="00530D05"/>
    <w:rsid w:val="00530F4E"/>
    <w:rsid w:val="0053565E"/>
    <w:rsid w:val="00537B98"/>
    <w:rsid w:val="00547EB4"/>
    <w:rsid w:val="00552B16"/>
    <w:rsid w:val="00554136"/>
    <w:rsid w:val="005548B1"/>
    <w:rsid w:val="00554F92"/>
    <w:rsid w:val="005560C3"/>
    <w:rsid w:val="00560AF5"/>
    <w:rsid w:val="00562E6F"/>
    <w:rsid w:val="00564159"/>
    <w:rsid w:val="0057071A"/>
    <w:rsid w:val="00571B00"/>
    <w:rsid w:val="005720AB"/>
    <w:rsid w:val="00572552"/>
    <w:rsid w:val="00577019"/>
    <w:rsid w:val="00583792"/>
    <w:rsid w:val="00583B26"/>
    <w:rsid w:val="00584F4E"/>
    <w:rsid w:val="005864C5"/>
    <w:rsid w:val="00587415"/>
    <w:rsid w:val="005877B6"/>
    <w:rsid w:val="005946BB"/>
    <w:rsid w:val="00594ED0"/>
    <w:rsid w:val="005A0B82"/>
    <w:rsid w:val="005A1888"/>
    <w:rsid w:val="005A26EE"/>
    <w:rsid w:val="005A4D28"/>
    <w:rsid w:val="005A6492"/>
    <w:rsid w:val="005A752E"/>
    <w:rsid w:val="005B3A66"/>
    <w:rsid w:val="005B4399"/>
    <w:rsid w:val="005B5999"/>
    <w:rsid w:val="005B6331"/>
    <w:rsid w:val="005B75AF"/>
    <w:rsid w:val="005C25FB"/>
    <w:rsid w:val="005C280B"/>
    <w:rsid w:val="005C4B97"/>
    <w:rsid w:val="005C54BF"/>
    <w:rsid w:val="005C772D"/>
    <w:rsid w:val="005D5359"/>
    <w:rsid w:val="005D5DA6"/>
    <w:rsid w:val="005D6F65"/>
    <w:rsid w:val="005E056E"/>
    <w:rsid w:val="005E7F2A"/>
    <w:rsid w:val="005F05C1"/>
    <w:rsid w:val="005F1AA0"/>
    <w:rsid w:val="005F1E53"/>
    <w:rsid w:val="005F73A6"/>
    <w:rsid w:val="0060202E"/>
    <w:rsid w:val="006024E2"/>
    <w:rsid w:val="00604BBC"/>
    <w:rsid w:val="00606F84"/>
    <w:rsid w:val="006144F0"/>
    <w:rsid w:val="00614B3E"/>
    <w:rsid w:val="0062347F"/>
    <w:rsid w:val="00624BA6"/>
    <w:rsid w:val="006265AD"/>
    <w:rsid w:val="00632133"/>
    <w:rsid w:val="0063256F"/>
    <w:rsid w:val="00643E58"/>
    <w:rsid w:val="00650349"/>
    <w:rsid w:val="0065204D"/>
    <w:rsid w:val="00652FF4"/>
    <w:rsid w:val="00653B93"/>
    <w:rsid w:val="00655019"/>
    <w:rsid w:val="006569BC"/>
    <w:rsid w:val="006575C7"/>
    <w:rsid w:val="006655BC"/>
    <w:rsid w:val="00670034"/>
    <w:rsid w:val="00670A02"/>
    <w:rsid w:val="00675F26"/>
    <w:rsid w:val="00676CBA"/>
    <w:rsid w:val="0068354C"/>
    <w:rsid w:val="00685D0F"/>
    <w:rsid w:val="006875EF"/>
    <w:rsid w:val="00687ABB"/>
    <w:rsid w:val="00695820"/>
    <w:rsid w:val="00696659"/>
    <w:rsid w:val="00697A72"/>
    <w:rsid w:val="006A27DE"/>
    <w:rsid w:val="006A673F"/>
    <w:rsid w:val="006B1784"/>
    <w:rsid w:val="006B1F2E"/>
    <w:rsid w:val="006D2231"/>
    <w:rsid w:val="006D4F16"/>
    <w:rsid w:val="006D7C5D"/>
    <w:rsid w:val="00702C32"/>
    <w:rsid w:val="00703BC6"/>
    <w:rsid w:val="007070A4"/>
    <w:rsid w:val="0070755E"/>
    <w:rsid w:val="0070789A"/>
    <w:rsid w:val="00713B2F"/>
    <w:rsid w:val="00723B07"/>
    <w:rsid w:val="00731758"/>
    <w:rsid w:val="00734099"/>
    <w:rsid w:val="00735A57"/>
    <w:rsid w:val="00746C6E"/>
    <w:rsid w:val="00750720"/>
    <w:rsid w:val="00750928"/>
    <w:rsid w:val="0075265E"/>
    <w:rsid w:val="007533C6"/>
    <w:rsid w:val="007572BB"/>
    <w:rsid w:val="00761441"/>
    <w:rsid w:val="00761AD8"/>
    <w:rsid w:val="00763899"/>
    <w:rsid w:val="0076404B"/>
    <w:rsid w:val="0077400E"/>
    <w:rsid w:val="007759F0"/>
    <w:rsid w:val="007807C6"/>
    <w:rsid w:val="00781C04"/>
    <w:rsid w:val="00782046"/>
    <w:rsid w:val="00783D26"/>
    <w:rsid w:val="007849A6"/>
    <w:rsid w:val="00784B43"/>
    <w:rsid w:val="00791415"/>
    <w:rsid w:val="007973A4"/>
    <w:rsid w:val="007A077A"/>
    <w:rsid w:val="007A187A"/>
    <w:rsid w:val="007A26C4"/>
    <w:rsid w:val="007A3289"/>
    <w:rsid w:val="007A3AC3"/>
    <w:rsid w:val="007A6323"/>
    <w:rsid w:val="007A7DF0"/>
    <w:rsid w:val="007A7F9A"/>
    <w:rsid w:val="007B1D6A"/>
    <w:rsid w:val="007B5E14"/>
    <w:rsid w:val="007B5F7A"/>
    <w:rsid w:val="007B6271"/>
    <w:rsid w:val="007C1942"/>
    <w:rsid w:val="007C3759"/>
    <w:rsid w:val="007C7AA8"/>
    <w:rsid w:val="007D0E11"/>
    <w:rsid w:val="007D281C"/>
    <w:rsid w:val="007D7D95"/>
    <w:rsid w:val="007E09BE"/>
    <w:rsid w:val="007E4E36"/>
    <w:rsid w:val="007E5D95"/>
    <w:rsid w:val="007E5FAD"/>
    <w:rsid w:val="007F289A"/>
    <w:rsid w:val="007F2ACB"/>
    <w:rsid w:val="007F5793"/>
    <w:rsid w:val="00801A46"/>
    <w:rsid w:val="00801F2D"/>
    <w:rsid w:val="00802C60"/>
    <w:rsid w:val="0080400D"/>
    <w:rsid w:val="0080577E"/>
    <w:rsid w:val="0080582A"/>
    <w:rsid w:val="008148A1"/>
    <w:rsid w:val="0081673E"/>
    <w:rsid w:val="00817403"/>
    <w:rsid w:val="0083079B"/>
    <w:rsid w:val="0083250E"/>
    <w:rsid w:val="00835A13"/>
    <w:rsid w:val="00842B6F"/>
    <w:rsid w:val="0084640E"/>
    <w:rsid w:val="0084731F"/>
    <w:rsid w:val="00853971"/>
    <w:rsid w:val="008539A8"/>
    <w:rsid w:val="00853D07"/>
    <w:rsid w:val="00856935"/>
    <w:rsid w:val="00864455"/>
    <w:rsid w:val="0087101D"/>
    <w:rsid w:val="00882DF5"/>
    <w:rsid w:val="00885DDB"/>
    <w:rsid w:val="008931B3"/>
    <w:rsid w:val="00895921"/>
    <w:rsid w:val="00895C28"/>
    <w:rsid w:val="008962C0"/>
    <w:rsid w:val="00896E5C"/>
    <w:rsid w:val="008973A0"/>
    <w:rsid w:val="008A1CF8"/>
    <w:rsid w:val="008A455A"/>
    <w:rsid w:val="008B177B"/>
    <w:rsid w:val="008B4519"/>
    <w:rsid w:val="008C120B"/>
    <w:rsid w:val="008C2479"/>
    <w:rsid w:val="008C263A"/>
    <w:rsid w:val="008C6DD6"/>
    <w:rsid w:val="008D7665"/>
    <w:rsid w:val="008E08E3"/>
    <w:rsid w:val="008E0DBB"/>
    <w:rsid w:val="008E1E38"/>
    <w:rsid w:val="008E5527"/>
    <w:rsid w:val="008F3C96"/>
    <w:rsid w:val="008F41CC"/>
    <w:rsid w:val="008F5029"/>
    <w:rsid w:val="00904E02"/>
    <w:rsid w:val="0091499A"/>
    <w:rsid w:val="00915DD7"/>
    <w:rsid w:val="0092455D"/>
    <w:rsid w:val="00927437"/>
    <w:rsid w:val="009274EA"/>
    <w:rsid w:val="00933B5C"/>
    <w:rsid w:val="00935EA0"/>
    <w:rsid w:val="0093678F"/>
    <w:rsid w:val="009400D7"/>
    <w:rsid w:val="009430BE"/>
    <w:rsid w:val="0094665C"/>
    <w:rsid w:val="00954638"/>
    <w:rsid w:val="009551E0"/>
    <w:rsid w:val="00955B9F"/>
    <w:rsid w:val="009619B3"/>
    <w:rsid w:val="0096567E"/>
    <w:rsid w:val="00966379"/>
    <w:rsid w:val="00966BEF"/>
    <w:rsid w:val="00970A2C"/>
    <w:rsid w:val="00974F89"/>
    <w:rsid w:val="009758B7"/>
    <w:rsid w:val="00980F7E"/>
    <w:rsid w:val="0099131F"/>
    <w:rsid w:val="009A08C3"/>
    <w:rsid w:val="009A1D48"/>
    <w:rsid w:val="009A7A61"/>
    <w:rsid w:val="009B122B"/>
    <w:rsid w:val="009B57AE"/>
    <w:rsid w:val="009B63E3"/>
    <w:rsid w:val="009C1B12"/>
    <w:rsid w:val="009C5E02"/>
    <w:rsid w:val="009C71DC"/>
    <w:rsid w:val="009D01D4"/>
    <w:rsid w:val="009D272B"/>
    <w:rsid w:val="009D3E83"/>
    <w:rsid w:val="009D521A"/>
    <w:rsid w:val="009D6EEF"/>
    <w:rsid w:val="009E04B0"/>
    <w:rsid w:val="009E3ADE"/>
    <w:rsid w:val="009F0800"/>
    <w:rsid w:val="009F0CCB"/>
    <w:rsid w:val="009F1BA4"/>
    <w:rsid w:val="00A00A35"/>
    <w:rsid w:val="00A031E3"/>
    <w:rsid w:val="00A052CD"/>
    <w:rsid w:val="00A06456"/>
    <w:rsid w:val="00A064A1"/>
    <w:rsid w:val="00A11C93"/>
    <w:rsid w:val="00A14B6F"/>
    <w:rsid w:val="00A17D7D"/>
    <w:rsid w:val="00A20732"/>
    <w:rsid w:val="00A23B3B"/>
    <w:rsid w:val="00A23D40"/>
    <w:rsid w:val="00A26B66"/>
    <w:rsid w:val="00A306D9"/>
    <w:rsid w:val="00A31A31"/>
    <w:rsid w:val="00A35AB7"/>
    <w:rsid w:val="00A404C2"/>
    <w:rsid w:val="00A40CFE"/>
    <w:rsid w:val="00A41A67"/>
    <w:rsid w:val="00A41B08"/>
    <w:rsid w:val="00A4265F"/>
    <w:rsid w:val="00A46B00"/>
    <w:rsid w:val="00A477D2"/>
    <w:rsid w:val="00A517B4"/>
    <w:rsid w:val="00A6071B"/>
    <w:rsid w:val="00A647B1"/>
    <w:rsid w:val="00A647DE"/>
    <w:rsid w:val="00A72BC0"/>
    <w:rsid w:val="00A810E4"/>
    <w:rsid w:val="00A8435C"/>
    <w:rsid w:val="00A84C28"/>
    <w:rsid w:val="00A872C8"/>
    <w:rsid w:val="00A879D7"/>
    <w:rsid w:val="00A91FA2"/>
    <w:rsid w:val="00A95933"/>
    <w:rsid w:val="00A976D2"/>
    <w:rsid w:val="00AA082E"/>
    <w:rsid w:val="00AA3A8F"/>
    <w:rsid w:val="00AA5ECD"/>
    <w:rsid w:val="00AA61BD"/>
    <w:rsid w:val="00AA688E"/>
    <w:rsid w:val="00AA6F55"/>
    <w:rsid w:val="00AB2AF2"/>
    <w:rsid w:val="00AB58CF"/>
    <w:rsid w:val="00AB751D"/>
    <w:rsid w:val="00AC2082"/>
    <w:rsid w:val="00AC2A43"/>
    <w:rsid w:val="00AC6155"/>
    <w:rsid w:val="00AD65F7"/>
    <w:rsid w:val="00AE2E39"/>
    <w:rsid w:val="00AF0D51"/>
    <w:rsid w:val="00AF1062"/>
    <w:rsid w:val="00AF21FD"/>
    <w:rsid w:val="00AF24A7"/>
    <w:rsid w:val="00B002AE"/>
    <w:rsid w:val="00B03151"/>
    <w:rsid w:val="00B04089"/>
    <w:rsid w:val="00B060FB"/>
    <w:rsid w:val="00B1166D"/>
    <w:rsid w:val="00B11F8D"/>
    <w:rsid w:val="00B12772"/>
    <w:rsid w:val="00B16745"/>
    <w:rsid w:val="00B171A7"/>
    <w:rsid w:val="00B1731C"/>
    <w:rsid w:val="00B221CB"/>
    <w:rsid w:val="00B228A2"/>
    <w:rsid w:val="00B24906"/>
    <w:rsid w:val="00B24B33"/>
    <w:rsid w:val="00B27C16"/>
    <w:rsid w:val="00B27EFA"/>
    <w:rsid w:val="00B37101"/>
    <w:rsid w:val="00B41C90"/>
    <w:rsid w:val="00B424BF"/>
    <w:rsid w:val="00B4358C"/>
    <w:rsid w:val="00B44557"/>
    <w:rsid w:val="00B44D62"/>
    <w:rsid w:val="00B45C3E"/>
    <w:rsid w:val="00B632B5"/>
    <w:rsid w:val="00B63EED"/>
    <w:rsid w:val="00B6470F"/>
    <w:rsid w:val="00B66601"/>
    <w:rsid w:val="00B72443"/>
    <w:rsid w:val="00B75F3E"/>
    <w:rsid w:val="00B76295"/>
    <w:rsid w:val="00B80937"/>
    <w:rsid w:val="00B81B88"/>
    <w:rsid w:val="00B92474"/>
    <w:rsid w:val="00B95196"/>
    <w:rsid w:val="00BA034D"/>
    <w:rsid w:val="00BA1419"/>
    <w:rsid w:val="00BA74DC"/>
    <w:rsid w:val="00BC7D2F"/>
    <w:rsid w:val="00BD344E"/>
    <w:rsid w:val="00BD4F41"/>
    <w:rsid w:val="00BD5C27"/>
    <w:rsid w:val="00BE3C60"/>
    <w:rsid w:val="00BE41D8"/>
    <w:rsid w:val="00BE5BB6"/>
    <w:rsid w:val="00BE6566"/>
    <w:rsid w:val="00BF0C5E"/>
    <w:rsid w:val="00BF0F65"/>
    <w:rsid w:val="00BF0F67"/>
    <w:rsid w:val="00BF1D3B"/>
    <w:rsid w:val="00BF7322"/>
    <w:rsid w:val="00C00242"/>
    <w:rsid w:val="00C01093"/>
    <w:rsid w:val="00C0243D"/>
    <w:rsid w:val="00C04CC0"/>
    <w:rsid w:val="00C074B4"/>
    <w:rsid w:val="00C125FF"/>
    <w:rsid w:val="00C14062"/>
    <w:rsid w:val="00C176EA"/>
    <w:rsid w:val="00C23ABC"/>
    <w:rsid w:val="00C249BA"/>
    <w:rsid w:val="00C24F90"/>
    <w:rsid w:val="00C27E0F"/>
    <w:rsid w:val="00C30E03"/>
    <w:rsid w:val="00C319C8"/>
    <w:rsid w:val="00C3289B"/>
    <w:rsid w:val="00C33318"/>
    <w:rsid w:val="00C34D70"/>
    <w:rsid w:val="00C36565"/>
    <w:rsid w:val="00C45BE1"/>
    <w:rsid w:val="00C52183"/>
    <w:rsid w:val="00C62354"/>
    <w:rsid w:val="00C629D7"/>
    <w:rsid w:val="00C64BCB"/>
    <w:rsid w:val="00C679BE"/>
    <w:rsid w:val="00C7426A"/>
    <w:rsid w:val="00C80824"/>
    <w:rsid w:val="00C82295"/>
    <w:rsid w:val="00C82EF8"/>
    <w:rsid w:val="00C877B3"/>
    <w:rsid w:val="00C87F27"/>
    <w:rsid w:val="00C928E9"/>
    <w:rsid w:val="00C93518"/>
    <w:rsid w:val="00CA019D"/>
    <w:rsid w:val="00CA09B6"/>
    <w:rsid w:val="00CA1701"/>
    <w:rsid w:val="00CA3DE8"/>
    <w:rsid w:val="00CA4743"/>
    <w:rsid w:val="00CA4ADC"/>
    <w:rsid w:val="00CA61DD"/>
    <w:rsid w:val="00CB255B"/>
    <w:rsid w:val="00CB3256"/>
    <w:rsid w:val="00CB75E7"/>
    <w:rsid w:val="00CC09E7"/>
    <w:rsid w:val="00CC1C45"/>
    <w:rsid w:val="00CC400C"/>
    <w:rsid w:val="00CC4E88"/>
    <w:rsid w:val="00CC65D2"/>
    <w:rsid w:val="00CC735F"/>
    <w:rsid w:val="00CD3E33"/>
    <w:rsid w:val="00CD5C5A"/>
    <w:rsid w:val="00CE1E18"/>
    <w:rsid w:val="00CE2A64"/>
    <w:rsid w:val="00CE500D"/>
    <w:rsid w:val="00CE5214"/>
    <w:rsid w:val="00CE5DD8"/>
    <w:rsid w:val="00CF13D1"/>
    <w:rsid w:val="00CF1525"/>
    <w:rsid w:val="00CF302D"/>
    <w:rsid w:val="00CF6A8E"/>
    <w:rsid w:val="00CF7407"/>
    <w:rsid w:val="00D003A2"/>
    <w:rsid w:val="00D0568D"/>
    <w:rsid w:val="00D068D8"/>
    <w:rsid w:val="00D109C1"/>
    <w:rsid w:val="00D117B0"/>
    <w:rsid w:val="00D1369D"/>
    <w:rsid w:val="00D2315C"/>
    <w:rsid w:val="00D23362"/>
    <w:rsid w:val="00D30157"/>
    <w:rsid w:val="00D32798"/>
    <w:rsid w:val="00D35B41"/>
    <w:rsid w:val="00D35C02"/>
    <w:rsid w:val="00D37A1A"/>
    <w:rsid w:val="00D40342"/>
    <w:rsid w:val="00D416B8"/>
    <w:rsid w:val="00D524C7"/>
    <w:rsid w:val="00D55AF4"/>
    <w:rsid w:val="00D5784F"/>
    <w:rsid w:val="00D64DD5"/>
    <w:rsid w:val="00D71452"/>
    <w:rsid w:val="00D7303E"/>
    <w:rsid w:val="00D73E4A"/>
    <w:rsid w:val="00D81DA0"/>
    <w:rsid w:val="00D85ABA"/>
    <w:rsid w:val="00D94170"/>
    <w:rsid w:val="00DA5AC4"/>
    <w:rsid w:val="00DA5FA7"/>
    <w:rsid w:val="00DA799C"/>
    <w:rsid w:val="00DB0196"/>
    <w:rsid w:val="00DB21E4"/>
    <w:rsid w:val="00DB57C7"/>
    <w:rsid w:val="00DC0915"/>
    <w:rsid w:val="00DC1008"/>
    <w:rsid w:val="00DC5765"/>
    <w:rsid w:val="00DD29DC"/>
    <w:rsid w:val="00DE2247"/>
    <w:rsid w:val="00DE30AA"/>
    <w:rsid w:val="00DE7FC5"/>
    <w:rsid w:val="00DF4A4F"/>
    <w:rsid w:val="00E01130"/>
    <w:rsid w:val="00E037E8"/>
    <w:rsid w:val="00E0525E"/>
    <w:rsid w:val="00E06310"/>
    <w:rsid w:val="00E066BD"/>
    <w:rsid w:val="00E067C7"/>
    <w:rsid w:val="00E12903"/>
    <w:rsid w:val="00E22134"/>
    <w:rsid w:val="00E275F2"/>
    <w:rsid w:val="00E31703"/>
    <w:rsid w:val="00E328A9"/>
    <w:rsid w:val="00E330C0"/>
    <w:rsid w:val="00E330C9"/>
    <w:rsid w:val="00E331F9"/>
    <w:rsid w:val="00E35282"/>
    <w:rsid w:val="00E37125"/>
    <w:rsid w:val="00E42145"/>
    <w:rsid w:val="00E42163"/>
    <w:rsid w:val="00E44DEB"/>
    <w:rsid w:val="00E51F6F"/>
    <w:rsid w:val="00E537D4"/>
    <w:rsid w:val="00E60D9C"/>
    <w:rsid w:val="00E617C1"/>
    <w:rsid w:val="00E65F05"/>
    <w:rsid w:val="00E66053"/>
    <w:rsid w:val="00E67803"/>
    <w:rsid w:val="00E67FCD"/>
    <w:rsid w:val="00E76D26"/>
    <w:rsid w:val="00E80111"/>
    <w:rsid w:val="00E802BC"/>
    <w:rsid w:val="00E8260D"/>
    <w:rsid w:val="00E82711"/>
    <w:rsid w:val="00E839B3"/>
    <w:rsid w:val="00E923FA"/>
    <w:rsid w:val="00E94021"/>
    <w:rsid w:val="00EA442C"/>
    <w:rsid w:val="00EB2901"/>
    <w:rsid w:val="00EC323B"/>
    <w:rsid w:val="00EC52DE"/>
    <w:rsid w:val="00ED45DB"/>
    <w:rsid w:val="00ED71F0"/>
    <w:rsid w:val="00ED7509"/>
    <w:rsid w:val="00ED767C"/>
    <w:rsid w:val="00ED785C"/>
    <w:rsid w:val="00EE04E6"/>
    <w:rsid w:val="00EE2798"/>
    <w:rsid w:val="00EF014C"/>
    <w:rsid w:val="00EF33D9"/>
    <w:rsid w:val="00EF62CE"/>
    <w:rsid w:val="00EF62FF"/>
    <w:rsid w:val="00EF6467"/>
    <w:rsid w:val="00F00802"/>
    <w:rsid w:val="00F02BEE"/>
    <w:rsid w:val="00F049C1"/>
    <w:rsid w:val="00F11368"/>
    <w:rsid w:val="00F13466"/>
    <w:rsid w:val="00F16583"/>
    <w:rsid w:val="00F222AC"/>
    <w:rsid w:val="00F23213"/>
    <w:rsid w:val="00F23521"/>
    <w:rsid w:val="00F23EC8"/>
    <w:rsid w:val="00F267C1"/>
    <w:rsid w:val="00F27022"/>
    <w:rsid w:val="00F315FC"/>
    <w:rsid w:val="00F31657"/>
    <w:rsid w:val="00F32543"/>
    <w:rsid w:val="00F359C0"/>
    <w:rsid w:val="00F36FE8"/>
    <w:rsid w:val="00F421B3"/>
    <w:rsid w:val="00F43024"/>
    <w:rsid w:val="00F4477D"/>
    <w:rsid w:val="00F45A95"/>
    <w:rsid w:val="00F470E4"/>
    <w:rsid w:val="00F56C80"/>
    <w:rsid w:val="00F56DB0"/>
    <w:rsid w:val="00F570FC"/>
    <w:rsid w:val="00F6196C"/>
    <w:rsid w:val="00F62014"/>
    <w:rsid w:val="00F62BC1"/>
    <w:rsid w:val="00F6601D"/>
    <w:rsid w:val="00F74A3D"/>
    <w:rsid w:val="00F752C6"/>
    <w:rsid w:val="00F769A1"/>
    <w:rsid w:val="00F81649"/>
    <w:rsid w:val="00F81966"/>
    <w:rsid w:val="00F84CE1"/>
    <w:rsid w:val="00F868A2"/>
    <w:rsid w:val="00F87320"/>
    <w:rsid w:val="00F905E2"/>
    <w:rsid w:val="00F90E19"/>
    <w:rsid w:val="00F94AA8"/>
    <w:rsid w:val="00F9525E"/>
    <w:rsid w:val="00F96E05"/>
    <w:rsid w:val="00FA01A0"/>
    <w:rsid w:val="00FA2166"/>
    <w:rsid w:val="00FA28CE"/>
    <w:rsid w:val="00FA4A9A"/>
    <w:rsid w:val="00FA642A"/>
    <w:rsid w:val="00FA7BF2"/>
    <w:rsid w:val="00FB667A"/>
    <w:rsid w:val="00FC0664"/>
    <w:rsid w:val="00FC165C"/>
    <w:rsid w:val="00FC30E9"/>
    <w:rsid w:val="00FC3A03"/>
    <w:rsid w:val="00FC588C"/>
    <w:rsid w:val="00FC6934"/>
    <w:rsid w:val="00FD2CF7"/>
    <w:rsid w:val="00FD5EA2"/>
    <w:rsid w:val="00FD6E28"/>
    <w:rsid w:val="00FE24DD"/>
    <w:rsid w:val="00FE2CBA"/>
    <w:rsid w:val="00FE2CBD"/>
    <w:rsid w:val="00FE2F93"/>
    <w:rsid w:val="00FE601A"/>
    <w:rsid w:val="00FE6380"/>
    <w:rsid w:val="00FF61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64C5"/>
    <w:pPr>
      <w:spacing w:after="0" w:line="240" w:lineRule="auto"/>
    </w:pPr>
    <w:rPr>
      <w:rFonts w:ascii="Times New Roman" w:hAnsi="Times New Roman" w:cs="Times New Roman"/>
      <w:sz w:val="24"/>
      <w:szCs w:val="24"/>
    </w:rPr>
  </w:style>
  <w:style w:type="paragraph" w:styleId="Heading2">
    <w:name w:val="heading 2"/>
    <w:basedOn w:val="Normal"/>
    <w:next w:val="Normal"/>
    <w:link w:val="Heading2Char"/>
    <w:uiPriority w:val="9"/>
    <w:semiHidden/>
    <w:unhideWhenUsed/>
    <w:qFormat/>
    <w:rsid w:val="003E116B"/>
    <w:pPr>
      <w:keepNext/>
      <w:keepLines/>
      <w:spacing w:before="40"/>
      <w:jc w:val="center"/>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5864C5"/>
    <w:rPr>
      <w:sz w:val="20"/>
      <w:szCs w:val="20"/>
    </w:rPr>
  </w:style>
  <w:style w:type="character" w:customStyle="1" w:styleId="FootnoteTextChar">
    <w:name w:val="Footnote Text Char"/>
    <w:basedOn w:val="DefaultParagraphFont"/>
    <w:link w:val="FootnoteText"/>
    <w:rsid w:val="005864C5"/>
    <w:rPr>
      <w:rFonts w:ascii="Times New Roman" w:hAnsi="Times New Roman" w:cs="Times New Roman"/>
      <w:sz w:val="20"/>
      <w:szCs w:val="20"/>
    </w:rPr>
  </w:style>
  <w:style w:type="character" w:styleId="FootnoteReference">
    <w:name w:val="footnote reference"/>
    <w:basedOn w:val="DefaultParagraphFont"/>
    <w:unhideWhenUsed/>
    <w:rsid w:val="005864C5"/>
    <w:rPr>
      <w:vertAlign w:val="superscript"/>
    </w:rPr>
  </w:style>
  <w:style w:type="paragraph" w:styleId="ListParagraph">
    <w:name w:val="List Paragraph"/>
    <w:basedOn w:val="Normal"/>
    <w:uiPriority w:val="34"/>
    <w:qFormat/>
    <w:rsid w:val="004E7C4F"/>
    <w:pPr>
      <w:ind w:left="720"/>
      <w:contextualSpacing/>
    </w:pPr>
  </w:style>
  <w:style w:type="paragraph" w:styleId="BalloonText">
    <w:name w:val="Balloon Text"/>
    <w:basedOn w:val="Normal"/>
    <w:link w:val="BalloonTextChar"/>
    <w:uiPriority w:val="99"/>
    <w:semiHidden/>
    <w:unhideWhenUsed/>
    <w:rsid w:val="00A404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4C2"/>
    <w:rPr>
      <w:rFonts w:ascii="Segoe UI" w:hAnsi="Segoe UI" w:cs="Segoe UI"/>
      <w:sz w:val="18"/>
      <w:szCs w:val="18"/>
    </w:rPr>
  </w:style>
  <w:style w:type="paragraph" w:styleId="CommentText">
    <w:name w:val="annotation text"/>
    <w:basedOn w:val="Normal"/>
    <w:link w:val="CommentTextChar"/>
    <w:uiPriority w:val="99"/>
    <w:rsid w:val="00F049C1"/>
    <w:pPr>
      <w:spacing w:before="100" w:beforeAutospacing="1" w:after="100" w:afterAutospacing="1"/>
    </w:pPr>
    <w:rPr>
      <w:rFonts w:eastAsia="Times New Roman"/>
      <w:lang w:eastAsia="lt-LT"/>
    </w:rPr>
  </w:style>
  <w:style w:type="character" w:customStyle="1" w:styleId="CommentTextChar">
    <w:name w:val="Comment Text Char"/>
    <w:basedOn w:val="DefaultParagraphFont"/>
    <w:link w:val="CommentText"/>
    <w:uiPriority w:val="99"/>
    <w:rsid w:val="00F049C1"/>
    <w:rPr>
      <w:rFonts w:ascii="Times New Roman" w:eastAsia="Times New Roman" w:hAnsi="Times New Roman" w:cs="Times New Roman"/>
      <w:sz w:val="24"/>
      <w:szCs w:val="24"/>
      <w:lang w:eastAsia="lt-LT"/>
    </w:rPr>
  </w:style>
  <w:style w:type="character" w:styleId="CommentReference">
    <w:name w:val="annotation reference"/>
    <w:semiHidden/>
    <w:rsid w:val="00F049C1"/>
    <w:rPr>
      <w:sz w:val="16"/>
      <w:szCs w:val="16"/>
    </w:rPr>
  </w:style>
  <w:style w:type="character" w:styleId="Hyperlink">
    <w:name w:val="Hyperlink"/>
    <w:basedOn w:val="DefaultParagraphFont"/>
    <w:uiPriority w:val="99"/>
    <w:unhideWhenUsed/>
    <w:rsid w:val="00A879D7"/>
    <w:rPr>
      <w:color w:val="0563C1" w:themeColor="hyperlink"/>
      <w:u w:val="single"/>
    </w:rPr>
  </w:style>
  <w:style w:type="character" w:customStyle="1" w:styleId="UnresolvedMention1">
    <w:name w:val="Unresolved Mention1"/>
    <w:basedOn w:val="DefaultParagraphFont"/>
    <w:uiPriority w:val="99"/>
    <w:semiHidden/>
    <w:unhideWhenUsed/>
    <w:rsid w:val="00A879D7"/>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63256F"/>
    <w:pPr>
      <w:spacing w:before="0" w:beforeAutospacing="0" w:after="0" w:afterAutospacing="0"/>
    </w:pPr>
    <w:rPr>
      <w:rFonts w:eastAsiaTheme="minorHAnsi"/>
      <w:b/>
      <w:bCs/>
      <w:sz w:val="20"/>
      <w:szCs w:val="20"/>
      <w:lang w:eastAsia="en-US"/>
    </w:rPr>
  </w:style>
  <w:style w:type="character" w:customStyle="1" w:styleId="CommentSubjectChar">
    <w:name w:val="Comment Subject Char"/>
    <w:basedOn w:val="CommentTextChar"/>
    <w:link w:val="CommentSubject"/>
    <w:uiPriority w:val="99"/>
    <w:semiHidden/>
    <w:rsid w:val="0063256F"/>
    <w:rPr>
      <w:rFonts w:ascii="Times New Roman" w:eastAsia="Times New Roman" w:hAnsi="Times New Roman" w:cs="Times New Roman"/>
      <w:b/>
      <w:bCs/>
      <w:sz w:val="20"/>
      <w:szCs w:val="20"/>
      <w:lang w:eastAsia="lt-LT"/>
    </w:rPr>
  </w:style>
  <w:style w:type="character" w:styleId="Emphasis">
    <w:name w:val="Emphasis"/>
    <w:basedOn w:val="DefaultParagraphFont"/>
    <w:uiPriority w:val="20"/>
    <w:qFormat/>
    <w:rsid w:val="00DE7FC5"/>
    <w:rPr>
      <w:i/>
      <w:iCs/>
    </w:rPr>
  </w:style>
  <w:style w:type="paragraph" w:styleId="Header">
    <w:name w:val="header"/>
    <w:basedOn w:val="Normal"/>
    <w:link w:val="HeaderChar"/>
    <w:uiPriority w:val="99"/>
    <w:unhideWhenUsed/>
    <w:rsid w:val="00F570FC"/>
    <w:pPr>
      <w:tabs>
        <w:tab w:val="center" w:pos="4819"/>
        <w:tab w:val="right" w:pos="9638"/>
      </w:tabs>
    </w:pPr>
  </w:style>
  <w:style w:type="character" w:customStyle="1" w:styleId="HeaderChar">
    <w:name w:val="Header Char"/>
    <w:basedOn w:val="DefaultParagraphFont"/>
    <w:link w:val="Header"/>
    <w:uiPriority w:val="99"/>
    <w:rsid w:val="00F570FC"/>
    <w:rPr>
      <w:rFonts w:ascii="Times New Roman" w:hAnsi="Times New Roman" w:cs="Times New Roman"/>
      <w:sz w:val="24"/>
      <w:szCs w:val="24"/>
    </w:rPr>
  </w:style>
  <w:style w:type="paragraph" w:styleId="Footer">
    <w:name w:val="footer"/>
    <w:basedOn w:val="Normal"/>
    <w:link w:val="FooterChar"/>
    <w:unhideWhenUsed/>
    <w:rsid w:val="00F570FC"/>
    <w:pPr>
      <w:tabs>
        <w:tab w:val="center" w:pos="4819"/>
        <w:tab w:val="right" w:pos="9638"/>
      </w:tabs>
    </w:pPr>
  </w:style>
  <w:style w:type="character" w:customStyle="1" w:styleId="FooterChar">
    <w:name w:val="Footer Char"/>
    <w:basedOn w:val="DefaultParagraphFont"/>
    <w:link w:val="Footer"/>
    <w:rsid w:val="00F570FC"/>
    <w:rPr>
      <w:rFonts w:ascii="Times New Roman" w:hAnsi="Times New Roman" w:cs="Times New Roman"/>
      <w:sz w:val="24"/>
      <w:szCs w:val="24"/>
    </w:rPr>
  </w:style>
  <w:style w:type="character" w:customStyle="1" w:styleId="Neapdorotaspaminjimas1">
    <w:name w:val="Neapdorotas paminėjimas1"/>
    <w:basedOn w:val="DefaultParagraphFont"/>
    <w:uiPriority w:val="99"/>
    <w:semiHidden/>
    <w:unhideWhenUsed/>
    <w:rsid w:val="00EA442C"/>
    <w:rPr>
      <w:color w:val="605E5C"/>
      <w:shd w:val="clear" w:color="auto" w:fill="E1DFDD"/>
    </w:rPr>
  </w:style>
  <w:style w:type="paragraph" w:styleId="PlainText">
    <w:name w:val="Plain Text"/>
    <w:basedOn w:val="Normal"/>
    <w:link w:val="PlainTextChar"/>
    <w:uiPriority w:val="99"/>
    <w:rsid w:val="00713B2F"/>
    <w:pPr>
      <w:spacing w:before="100" w:beforeAutospacing="1" w:after="100" w:afterAutospacing="1"/>
    </w:pPr>
    <w:rPr>
      <w:rFonts w:ascii="Courier New" w:eastAsia="Calibri" w:hAnsi="Courier New"/>
      <w:sz w:val="20"/>
      <w:szCs w:val="20"/>
      <w:lang w:eastAsia="lt-LT"/>
    </w:rPr>
  </w:style>
  <w:style w:type="character" w:customStyle="1" w:styleId="PlainTextChar">
    <w:name w:val="Plain Text Char"/>
    <w:basedOn w:val="DefaultParagraphFont"/>
    <w:link w:val="PlainText"/>
    <w:uiPriority w:val="99"/>
    <w:rsid w:val="00713B2F"/>
    <w:rPr>
      <w:rFonts w:ascii="Courier New" w:eastAsia="Calibri" w:hAnsi="Courier New" w:cs="Times New Roman"/>
      <w:sz w:val="20"/>
      <w:szCs w:val="20"/>
      <w:lang w:eastAsia="lt-LT"/>
    </w:rPr>
  </w:style>
  <w:style w:type="character" w:customStyle="1" w:styleId="normal0020tablechar">
    <w:name w:val="normal_0020table__char"/>
    <w:basedOn w:val="DefaultParagraphFont"/>
    <w:rsid w:val="00F769A1"/>
  </w:style>
  <w:style w:type="paragraph" w:customStyle="1" w:styleId="normal0020table1">
    <w:name w:val="normal_0020table1"/>
    <w:basedOn w:val="Normal"/>
    <w:rsid w:val="00687ABB"/>
    <w:rPr>
      <w:rFonts w:eastAsia="Times New Roman"/>
      <w:lang w:eastAsia="lt-LT"/>
    </w:rPr>
  </w:style>
  <w:style w:type="character" w:customStyle="1" w:styleId="Bodytext2">
    <w:name w:val="Body text (2)"/>
    <w:basedOn w:val="DefaultParagraphFont"/>
    <w:rsid w:val="003B4A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20">
    <w:name w:val="Body text (2)_"/>
    <w:basedOn w:val="DefaultParagraphFont"/>
    <w:rsid w:val="00136095"/>
    <w:rPr>
      <w:rFonts w:ascii="Times New Roman" w:eastAsia="Times New Roman" w:hAnsi="Times New Roman" w:cs="Times New Roman"/>
      <w:b w:val="0"/>
      <w:bCs w:val="0"/>
      <w:i w:val="0"/>
      <w:iCs w:val="0"/>
      <w:smallCaps w:val="0"/>
      <w:strike w:val="0"/>
      <w:sz w:val="22"/>
      <w:szCs w:val="22"/>
      <w:u w:val="none"/>
    </w:rPr>
  </w:style>
  <w:style w:type="paragraph" w:styleId="NoSpacing">
    <w:name w:val="No Spacing"/>
    <w:uiPriority w:val="1"/>
    <w:qFormat/>
    <w:rsid w:val="007070A4"/>
    <w:pPr>
      <w:suppressAutoHyphens/>
      <w:spacing w:after="0" w:line="240" w:lineRule="auto"/>
    </w:pPr>
    <w:rPr>
      <w:rFonts w:ascii="Times New Roman" w:eastAsia="Times New Roman" w:hAnsi="Times New Roman" w:cs="Times New Roman"/>
      <w:sz w:val="20"/>
      <w:szCs w:val="20"/>
      <w:lang w:eastAsia="ar-SA"/>
    </w:rPr>
  </w:style>
  <w:style w:type="character" w:customStyle="1" w:styleId="Heading2Char">
    <w:name w:val="Heading 2 Char"/>
    <w:basedOn w:val="DefaultParagraphFont"/>
    <w:link w:val="Heading2"/>
    <w:uiPriority w:val="9"/>
    <w:semiHidden/>
    <w:rsid w:val="003E116B"/>
    <w:rPr>
      <w:rFonts w:ascii="Times New Roman" w:eastAsiaTheme="majorEastAsia" w:hAnsi="Times New Roman" w:cstheme="majorBidi"/>
      <w:b/>
      <w:color w:val="000000" w:themeColor="text1"/>
      <w:sz w:val="24"/>
      <w:szCs w:val="26"/>
    </w:rPr>
  </w:style>
  <w:style w:type="paragraph" w:customStyle="1" w:styleId="prastasis1">
    <w:name w:val="Įprastasis1"/>
    <w:rsid w:val="00F00802"/>
    <w:pPr>
      <w:suppressAutoHyphens/>
      <w:autoSpaceDN w:val="0"/>
      <w:spacing w:after="0" w:line="240" w:lineRule="auto"/>
      <w:textAlignment w:val="baseline"/>
    </w:pPr>
    <w:rPr>
      <w:rFonts w:ascii="Times New Roman" w:eastAsia="Calibri" w:hAnsi="Times New Roman" w:cs="Times New Roman"/>
      <w:sz w:val="24"/>
      <w:szCs w:val="24"/>
    </w:rPr>
  </w:style>
  <w:style w:type="character" w:customStyle="1" w:styleId="Numatytasispastraiposriftas1">
    <w:name w:val="Numatytasis pastraipos šriftas1"/>
    <w:rsid w:val="00F00802"/>
  </w:style>
  <w:style w:type="paragraph" w:customStyle="1" w:styleId="Puslapioinaostekstas1">
    <w:name w:val="Puslapio išnašos tekstas1"/>
    <w:basedOn w:val="prastasis1"/>
    <w:rsid w:val="00F00802"/>
    <w:rPr>
      <w:sz w:val="20"/>
      <w:szCs w:val="20"/>
    </w:rPr>
  </w:style>
  <w:style w:type="character" w:customStyle="1" w:styleId="Numatytasispastraiposriftas10">
    <w:name w:val="Numatytasis pastraipos šriftas1"/>
    <w:rsid w:val="00F00802"/>
  </w:style>
  <w:style w:type="paragraph" w:customStyle="1" w:styleId="prastasis10">
    <w:name w:val="Įprastasis1"/>
    <w:rsid w:val="00F00802"/>
    <w:pPr>
      <w:suppressAutoHyphens/>
      <w:autoSpaceDN w:val="0"/>
      <w:spacing w:line="240" w:lineRule="auto"/>
      <w:textAlignment w:val="baseline"/>
    </w:pPr>
    <w:rPr>
      <w:rFonts w:ascii="Calibri" w:eastAsia="Calibri" w:hAnsi="Calibri" w:cs="Times New Roman"/>
    </w:rPr>
  </w:style>
  <w:style w:type="character" w:customStyle="1" w:styleId="Antrat2Diagrama">
    <w:name w:val="Antraštė 2 Diagrama"/>
    <w:basedOn w:val="Numatytasispastraiposriftas1"/>
    <w:rsid w:val="00F00802"/>
    <w:rPr>
      <w:rFonts w:ascii="Times New Roman" w:eastAsia="Times New Roman" w:hAnsi="Times New Roman" w:cs="Times New Roman"/>
      <w:b/>
      <w:color w:val="000000"/>
      <w:sz w:val="24"/>
      <w:szCs w:val="26"/>
      <w:lang w:val="lt-LT"/>
    </w:rPr>
  </w:style>
  <w:style w:type="character" w:customStyle="1" w:styleId="Bodytext2115ptBold">
    <w:name w:val="Body text (2) + 11;5 pt;Bold"/>
    <w:basedOn w:val="Bodytext20"/>
    <w:rsid w:val="00CF7407"/>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115ptItalic">
    <w:name w:val="Body text (2) + 11;5 pt;Italic"/>
    <w:basedOn w:val="Bodytext20"/>
    <w:rsid w:val="005A0B82"/>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odytext2Italic">
    <w:name w:val="Body text (2) + Italic"/>
    <w:basedOn w:val="Bodytext20"/>
    <w:rsid w:val="00802C60"/>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prastasis2">
    <w:name w:val="Įprastasis2"/>
    <w:rsid w:val="007F5793"/>
    <w:pPr>
      <w:suppressAutoHyphens/>
      <w:autoSpaceDN w:val="0"/>
      <w:spacing w:line="240" w:lineRule="auto"/>
      <w:textAlignment w:val="baseline"/>
    </w:pPr>
    <w:rPr>
      <w:rFonts w:ascii="Calibri" w:eastAsia="Calibri" w:hAnsi="Calibri" w:cs="Times New Roman"/>
    </w:rPr>
  </w:style>
  <w:style w:type="character" w:customStyle="1" w:styleId="fontstyle01">
    <w:name w:val="fontstyle01"/>
    <w:basedOn w:val="DefaultParagraphFont"/>
    <w:rsid w:val="005946BB"/>
    <w:rPr>
      <w:rFonts w:ascii="TimesNewRomanPSMT" w:hAnsi="TimesNewRomanPSMT" w:hint="default"/>
      <w:b w:val="0"/>
      <w:bCs w:val="0"/>
      <w:i w:val="0"/>
      <w:iCs w:val="0"/>
      <w:color w:val="000000"/>
      <w:sz w:val="24"/>
      <w:szCs w:val="24"/>
    </w:rPr>
  </w:style>
  <w:style w:type="character" w:customStyle="1" w:styleId="Bodytext211">
    <w:name w:val="Body text (2) + 11"/>
    <w:aliases w:val="5 pt,Bold"/>
    <w:basedOn w:val="DefaultParagraphFont"/>
    <w:rsid w:val="00487ACD"/>
    <w:rPr>
      <w:rFonts w:ascii="Times New Roman" w:hAnsi="Times New Roman" w:cs="Times New Roman" w:hint="default"/>
      <w:b/>
      <w:bCs/>
      <w:i w:val="0"/>
      <w:iCs w:val="0"/>
      <w:smallCaps w:val="0"/>
      <w:strike w:val="0"/>
      <w:dstrike w:val="0"/>
      <w:color w:val="000000"/>
      <w:spacing w:val="0"/>
      <w:position w:val="0"/>
      <w:u w:val="none"/>
      <w:effect w:val="none"/>
      <w:lang w:eastAsia="lt-LT"/>
    </w:rPr>
  </w:style>
  <w:style w:type="character" w:customStyle="1" w:styleId="dlxnowrap1">
    <w:name w:val="dlxnowrap1"/>
    <w:basedOn w:val="DefaultParagraphFont"/>
    <w:rsid w:val="008E08E3"/>
  </w:style>
</w:styles>
</file>

<file path=word/webSettings.xml><?xml version="1.0" encoding="utf-8"?>
<w:webSettings xmlns:r="http://schemas.openxmlformats.org/officeDocument/2006/relationships" xmlns:w="http://schemas.openxmlformats.org/wordprocessingml/2006/main">
  <w:divs>
    <w:div w:id="587079156">
      <w:bodyDiv w:val="1"/>
      <w:marLeft w:val="0"/>
      <w:marRight w:val="0"/>
      <w:marTop w:val="0"/>
      <w:marBottom w:val="0"/>
      <w:divBdr>
        <w:top w:val="none" w:sz="0" w:space="0" w:color="auto"/>
        <w:left w:val="none" w:sz="0" w:space="0" w:color="auto"/>
        <w:bottom w:val="none" w:sz="0" w:space="0" w:color="auto"/>
        <w:right w:val="none" w:sz="0" w:space="0" w:color="auto"/>
      </w:divBdr>
    </w:div>
    <w:div w:id="729839789">
      <w:bodyDiv w:val="1"/>
      <w:marLeft w:val="0"/>
      <w:marRight w:val="0"/>
      <w:marTop w:val="0"/>
      <w:marBottom w:val="0"/>
      <w:divBdr>
        <w:top w:val="none" w:sz="0" w:space="0" w:color="auto"/>
        <w:left w:val="none" w:sz="0" w:space="0" w:color="auto"/>
        <w:bottom w:val="none" w:sz="0" w:space="0" w:color="auto"/>
        <w:right w:val="none" w:sz="0" w:space="0" w:color="auto"/>
      </w:divBdr>
    </w:div>
    <w:div w:id="856239027">
      <w:bodyDiv w:val="1"/>
      <w:marLeft w:val="0"/>
      <w:marRight w:val="0"/>
      <w:marTop w:val="0"/>
      <w:marBottom w:val="0"/>
      <w:divBdr>
        <w:top w:val="none" w:sz="0" w:space="0" w:color="auto"/>
        <w:left w:val="none" w:sz="0" w:space="0" w:color="auto"/>
        <w:bottom w:val="none" w:sz="0" w:space="0" w:color="auto"/>
        <w:right w:val="none" w:sz="0" w:space="0" w:color="auto"/>
      </w:divBdr>
    </w:div>
    <w:div w:id="1271164706">
      <w:bodyDiv w:val="1"/>
      <w:marLeft w:val="0"/>
      <w:marRight w:val="0"/>
      <w:marTop w:val="0"/>
      <w:marBottom w:val="0"/>
      <w:divBdr>
        <w:top w:val="none" w:sz="0" w:space="0" w:color="auto"/>
        <w:left w:val="none" w:sz="0" w:space="0" w:color="auto"/>
        <w:bottom w:val="none" w:sz="0" w:space="0" w:color="auto"/>
        <w:right w:val="none" w:sz="0" w:space="0" w:color="auto"/>
      </w:divBdr>
    </w:div>
    <w:div w:id="156205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30:Sources xmlns:r="http://schemas.openxmlformats.org/officeDocument/2006/relationships" xmlns:w="http://schemas.openxmlformats.org/wordprocessingml/2006/main"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C23DC221-FCF3-4030-A547-37C0753BA886}">
  <ds:schemaRefs>
    <ds:schemaRef ds:uri="http://schemas.openxmlformats.org/drawingml/2006/lockedCanvas"/>
    <ds:schemaRef ds:uri="http://schemas.openxmlformats.org/drawingml/2006/compatibility"/>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vm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openxmlformats.org/drawingml/2006/chartDrawing"/>
    <ds:schemaRef ds:uri="http://schemas.openxmlformats.org/drawingml/2006/chart"/>
    <ds:schemaRef ds:uri="http://schemas.microsoft.com/office/word/2006/wordml"/>
    <ds:schemaRef ds:uri="http://schemas.openxmlformats.org/markup-compatibility/2006"/>
    <ds:schemaRef ds:uri="http://schemas.openxmlformats.org/schemaLibrary/2006/main"/>
    <ds:schemaRef ds:uri="http://schemas.openxmlformats.org/officeDocument/2006/math"/>
    <ds:schemaRef ds:uri="http://schemas.openxmlformats.org/drawingml/2006/main"/>
    <ds:schemaRef ds:uri="http://schemas.openxmlformats.org/drawingml/2006/wordprocessingDrawing"/>
    <ds:schemaRef ds:uri="http://schemas.microsoft.com/office/word/2010/wordml"/>
    <ds:schemaRef ds:uri="http://schemas.microsoft.com/office/word/2012/wordml"/>
    <ds:schemaRef ds:uri="http://schemas.openxmlformats.org/wordprocessingml/2006/main"/>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14340</Words>
  <Characters>81738</Characters>
  <Application>Microsoft Office Word</Application>
  <DocSecurity>0</DocSecurity>
  <Lines>681</Lines>
  <Paragraphs>191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Jurgis Kazlauskas</dc:creator>
  <cp:lastModifiedBy>vbudeniene</cp:lastModifiedBy>
  <cp:revision>2</cp:revision>
  <cp:lastPrinted>2019-11-11T08:54:00Z</cp:lastPrinted>
  <dcterms:created xsi:type="dcterms:W3CDTF">2019-11-15T10:01:00Z</dcterms:created>
  <dcterms:modified xsi:type="dcterms:W3CDTF">2019-11-15T10:01:00Z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_AdditionalMakersMail">
    <vt:lpwstr> </vt:lpwstr>
  </property>
  <property fmtid="{D5CDD505-2E9C-101B-9397-08002B2CF9AE}" pid="3" name="DISC_Consignor">
    <vt:lpwstr> </vt:lpwstr>
  </property>
  <property fmtid="{D5CDD505-2E9C-101B-9397-08002B2CF9AE}" pid="4" name="DIScgiUrl">
    <vt:lpwstr>http://edvs.epaslaugos.lt/cs/idcplg</vt:lpwstr>
  </property>
  <property fmtid="{D5CDD505-2E9C-101B-9397-08002B2CF9AE}" pid="5" name="DISC_MainMakerMail">
    <vt:lpwstr> </vt:lpwstr>
  </property>
  <property fmtid="{D5CDD505-2E9C-101B-9397-08002B2CF9AE}" pid="6" name="DISdDocName">
    <vt:lpwstr>1427295</vt:lpwstr>
  </property>
  <property fmtid="{D5CDD505-2E9C-101B-9397-08002B2CF9AE}" pid="7" name="DISTaskPaneUrl">
    <vt:lpwstr>http://edvs.epaslaugos.lt/cs/idcplg?ClientControlled=DocMan&amp;coreContentOnly=1&amp;WebdavRequest=1&amp;IdcService=DOC_INFO&amp;dID=463577</vt:lpwstr>
  </property>
  <property fmtid="{D5CDD505-2E9C-101B-9397-08002B2CF9AE}" pid="8" name="DISC_AdditionalMakers">
    <vt:lpwstr> </vt:lpwstr>
  </property>
  <property fmtid="{D5CDD505-2E9C-101B-9397-08002B2CF9AE}" pid="9" name="DISC_AdditionalTutors">
    <vt:lpwstr> </vt:lpwstr>
  </property>
  <property fmtid="{D5CDD505-2E9C-101B-9397-08002B2CF9AE}" pid="10" name="DISC_SignersGroup">
    <vt:lpwstr> </vt:lpwstr>
  </property>
  <property fmtid="{D5CDD505-2E9C-101B-9397-08002B2CF9AE}" pid="11" name="DISC_OrgApprovers">
    <vt:lpwstr> </vt:lpwstr>
  </property>
  <property fmtid="{D5CDD505-2E9C-101B-9397-08002B2CF9AE}" pid="12" name="DISC_Signer">
    <vt:lpwstr> </vt:lpwstr>
  </property>
  <property fmtid="{D5CDD505-2E9C-101B-9397-08002B2CF9AE}" pid="13" name="DISC_AdditionalApproversMail">
    <vt:lpwstr> </vt:lpwstr>
  </property>
  <property fmtid="{D5CDD505-2E9C-101B-9397-08002B2CF9AE}" pid="14" name="DISidcName">
    <vt:lpwstr>edvsast1viisplocal16200</vt:lpwstr>
  </property>
  <property fmtid="{D5CDD505-2E9C-101B-9397-08002B2CF9AE}" pid="15" name="DISProperties">
    <vt:lpwstr>DISC_AdditionalMakersMail,DISC_Consignor,DIScgiUrl,DISC_MainMakerMail,DISdDocName,DISTaskPaneUrl,DISC_AdditionalMakers,DISC_AdditionalTutors,DISC_SignersGroup,DISC_OrgApprovers,DISC_Signer,DISC_MainMakerPhone,DISC_AdditionalApproversMail,DISidcName,DISC_A</vt:lpwstr>
  </property>
  <property fmtid="{D5CDD505-2E9C-101B-9397-08002B2CF9AE}" pid="16" name="DISdUser">
    <vt:lpwstr>grazina</vt:lpwstr>
  </property>
  <property fmtid="{D5CDD505-2E9C-101B-9397-08002B2CF9AE}" pid="17" name="DISC_AdditionalApprovers">
    <vt:lpwstr> </vt:lpwstr>
  </property>
  <property fmtid="{D5CDD505-2E9C-101B-9397-08002B2CF9AE}" pid="18" name="DISdID">
    <vt:lpwstr>463577</vt:lpwstr>
  </property>
  <property fmtid="{D5CDD505-2E9C-101B-9397-08002B2CF9AE}" pid="19" name="DISC_MainMaker">
    <vt:lpwstr> </vt:lpwstr>
  </property>
  <property fmtid="{D5CDD505-2E9C-101B-9397-08002B2CF9AE}" pid="20" name="DISC_TutorPhone">
    <vt:lpwstr> </vt:lpwstr>
  </property>
  <property fmtid="{D5CDD505-2E9C-101B-9397-08002B2CF9AE}" pid="21" name="DISC_AdditionalApproversPhone">
    <vt:lpwstr> </vt:lpwstr>
  </property>
  <property fmtid="{D5CDD505-2E9C-101B-9397-08002B2CF9AE}" pid="22" name="DISC_AdditionalTutorsMail">
    <vt:lpwstr> </vt:lpwstr>
  </property>
  <property fmtid="{D5CDD505-2E9C-101B-9397-08002B2CF9AE}" pid="23" name="DISC_AdditionalTutorsPhone">
    <vt:lpwstr> </vt:lpwstr>
  </property>
  <property fmtid="{D5CDD505-2E9C-101B-9397-08002B2CF9AE}" pid="24" name="DISC_Tutor">
    <vt:lpwstr> </vt:lpwstr>
  </property>
  <property fmtid="{D5CDD505-2E9C-101B-9397-08002B2CF9AE}" pid="25" name="DISC_TutorMail">
    <vt:lpwstr> </vt:lpwstr>
  </property>
  <property fmtid="{D5CDD505-2E9C-101B-9397-08002B2CF9AE}" pid="26" name="DISC_Consignee">
    <vt:lpwstr> </vt:lpwstr>
  </property>
  <property fmtid="{D5CDD505-2E9C-101B-9397-08002B2CF9AE}" pid="27" name="DISC_MainMakerPhone">
    <vt:lpwstr> </vt:lpwstr>
  </property>
  <property fmtid="{D5CDD505-2E9C-101B-9397-08002B2CF9AE}" pid="28" name="DISC_AdditionalMakersPhone">
    <vt:lpwstr> </vt:lpwstr>
  </property>
</Properties>
</file>